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323" w:rsidRPr="00586512" w:rsidRDefault="00144323" w:rsidP="00144323">
      <w:pPr>
        <w:jc w:val="center"/>
        <w:rPr>
          <w:rFonts w:cstheme="minorHAnsi"/>
          <w:b/>
          <w:sz w:val="24"/>
          <w:szCs w:val="24"/>
          <w:lang w:eastAsia="en-GB"/>
        </w:rPr>
      </w:pPr>
      <w:bookmarkStart w:id="0" w:name="_GoBack"/>
      <w:bookmarkEnd w:id="0"/>
      <w:r w:rsidRPr="00586512">
        <w:rPr>
          <w:rFonts w:cstheme="minorHAnsi"/>
          <w:b/>
          <w:sz w:val="24"/>
          <w:szCs w:val="24"/>
          <w:lang w:eastAsia="en-GB"/>
        </w:rPr>
        <w:t>North Bradley C.E. Primary School</w:t>
      </w:r>
    </w:p>
    <w:p w:rsidR="00144323" w:rsidRPr="00586512" w:rsidRDefault="00144323" w:rsidP="00144323">
      <w:pPr>
        <w:jc w:val="center"/>
        <w:rPr>
          <w:rFonts w:cstheme="minorHAnsi"/>
          <w:sz w:val="24"/>
          <w:szCs w:val="24"/>
          <w:lang w:eastAsia="en-GB"/>
        </w:rPr>
      </w:pPr>
      <w:r w:rsidRPr="00586512">
        <w:rPr>
          <w:rFonts w:cstheme="minorHAnsi"/>
          <w:noProof/>
          <w:sz w:val="24"/>
          <w:szCs w:val="24"/>
          <w:lang w:eastAsia="en-GB"/>
        </w:rPr>
        <w:drawing>
          <wp:inline distT="0" distB="0" distL="0" distR="0">
            <wp:extent cx="952500" cy="1171575"/>
            <wp:effectExtent l="0" t="0" r="0" b="0"/>
            <wp:docPr id="1" name="Picture 1"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00" cy="1171575"/>
                    </a:xfrm>
                    <a:prstGeom prst="rect">
                      <a:avLst/>
                    </a:prstGeom>
                    <a:noFill/>
                    <a:ln>
                      <a:noFill/>
                    </a:ln>
                  </pic:spPr>
                </pic:pic>
              </a:graphicData>
            </a:graphic>
          </wp:inline>
        </w:drawing>
      </w:r>
    </w:p>
    <w:p w:rsidR="00144323" w:rsidRPr="00586512" w:rsidRDefault="002C6274" w:rsidP="00144323">
      <w:pPr>
        <w:jc w:val="center"/>
        <w:rPr>
          <w:rFonts w:cstheme="minorHAnsi"/>
          <w:b/>
          <w:sz w:val="24"/>
          <w:szCs w:val="24"/>
          <w:lang w:eastAsia="en-GB"/>
        </w:rPr>
      </w:pPr>
      <w:r w:rsidRPr="00586512">
        <w:rPr>
          <w:rFonts w:cstheme="minorHAnsi"/>
          <w:b/>
          <w:sz w:val="24"/>
          <w:szCs w:val="24"/>
          <w:lang w:eastAsia="en-GB"/>
        </w:rPr>
        <w:t>Geography</w:t>
      </w:r>
      <w:r w:rsidR="00144323" w:rsidRPr="00586512">
        <w:rPr>
          <w:rFonts w:cstheme="minorHAnsi"/>
          <w:b/>
          <w:sz w:val="24"/>
          <w:szCs w:val="24"/>
          <w:lang w:eastAsia="en-GB"/>
        </w:rPr>
        <w:t xml:space="preserve"> Policy</w:t>
      </w:r>
    </w:p>
    <w:p w:rsidR="00657D30" w:rsidRPr="00586512" w:rsidRDefault="00657D30" w:rsidP="00144323">
      <w:pPr>
        <w:pStyle w:val="NoSpacing"/>
        <w:rPr>
          <w:rFonts w:cstheme="minorHAnsi"/>
          <w:b/>
          <w:sz w:val="24"/>
          <w:szCs w:val="24"/>
          <w:u w:val="single"/>
        </w:rPr>
      </w:pPr>
      <w:r w:rsidRPr="00586512">
        <w:rPr>
          <w:rFonts w:cstheme="minorHAnsi"/>
          <w:b/>
          <w:sz w:val="24"/>
          <w:szCs w:val="24"/>
          <w:u w:val="single"/>
        </w:rPr>
        <w:t>Introduction</w:t>
      </w:r>
    </w:p>
    <w:p w:rsidR="00144323" w:rsidRPr="00586512" w:rsidRDefault="00144323" w:rsidP="00144323">
      <w:pPr>
        <w:pStyle w:val="NoSpacing"/>
        <w:rPr>
          <w:rFonts w:cstheme="minorHAnsi"/>
          <w:b/>
          <w:sz w:val="24"/>
          <w:szCs w:val="24"/>
        </w:rPr>
      </w:pPr>
    </w:p>
    <w:p w:rsidR="00657D30" w:rsidRPr="00586512" w:rsidRDefault="002C6274" w:rsidP="00144323">
      <w:pPr>
        <w:pStyle w:val="NoSpacing"/>
        <w:rPr>
          <w:rFonts w:cstheme="minorHAnsi"/>
          <w:sz w:val="24"/>
          <w:szCs w:val="24"/>
        </w:rPr>
      </w:pPr>
      <w:r w:rsidRPr="00586512">
        <w:rPr>
          <w:rFonts w:cstheme="minorHAnsi"/>
          <w:sz w:val="24"/>
          <w:szCs w:val="24"/>
        </w:rPr>
        <w:t xml:space="preserve">Geography </w:t>
      </w:r>
      <w:r w:rsidR="00657D30" w:rsidRPr="00586512">
        <w:rPr>
          <w:rFonts w:cstheme="minorHAnsi"/>
          <w:sz w:val="24"/>
          <w:szCs w:val="24"/>
        </w:rPr>
        <w:t>is part of the primary National Curriculum and is a requirement for</w:t>
      </w:r>
      <w:r w:rsidRPr="00586512">
        <w:rPr>
          <w:rFonts w:cstheme="minorHAnsi"/>
          <w:sz w:val="24"/>
          <w:szCs w:val="24"/>
        </w:rPr>
        <w:t xml:space="preserve"> all children within Key Stage 1 and 2</w:t>
      </w:r>
      <w:r w:rsidR="00657D30" w:rsidRPr="00586512">
        <w:rPr>
          <w:rFonts w:cstheme="minorHAnsi"/>
          <w:sz w:val="24"/>
          <w:szCs w:val="24"/>
        </w:rPr>
        <w:t xml:space="preserve">. North Bradley’s scheme of work </w:t>
      </w:r>
      <w:r w:rsidRPr="00586512">
        <w:rPr>
          <w:rFonts w:cstheme="minorHAnsi"/>
          <w:sz w:val="24"/>
          <w:szCs w:val="24"/>
        </w:rPr>
        <w:t>draws upon the National Curriculum objectives whilst ensuring children have rich knowledge about their locality, the UK and the wider world.</w:t>
      </w:r>
    </w:p>
    <w:p w:rsidR="00144323" w:rsidRPr="00586512" w:rsidRDefault="00144323" w:rsidP="00144323">
      <w:pPr>
        <w:pStyle w:val="NoSpacing"/>
        <w:rPr>
          <w:rFonts w:cstheme="minorHAnsi"/>
          <w:sz w:val="24"/>
          <w:szCs w:val="24"/>
        </w:rPr>
      </w:pPr>
    </w:p>
    <w:p w:rsidR="00657D30" w:rsidRPr="00586512" w:rsidRDefault="00657D30" w:rsidP="00144323">
      <w:pPr>
        <w:pStyle w:val="NoSpacing"/>
        <w:rPr>
          <w:rFonts w:cstheme="minorHAnsi"/>
          <w:b/>
          <w:sz w:val="24"/>
          <w:szCs w:val="24"/>
          <w:u w:val="single"/>
        </w:rPr>
      </w:pPr>
      <w:r w:rsidRPr="00586512">
        <w:rPr>
          <w:rFonts w:cstheme="minorHAnsi"/>
          <w:b/>
          <w:sz w:val="24"/>
          <w:szCs w:val="24"/>
          <w:u w:val="single"/>
        </w:rPr>
        <w:t>Intent</w:t>
      </w:r>
    </w:p>
    <w:p w:rsidR="00144323" w:rsidRPr="00586512" w:rsidRDefault="00144323" w:rsidP="00144323">
      <w:pPr>
        <w:pStyle w:val="NoSpacing"/>
        <w:rPr>
          <w:rFonts w:cstheme="minorHAnsi"/>
          <w:b/>
          <w:sz w:val="24"/>
          <w:szCs w:val="24"/>
          <w:u w:val="single"/>
        </w:rPr>
      </w:pP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 xml:space="preserve">The purpose of the POS is that children are inspired to have a curiosity and fascination about the world and its people. Pupils will leave KS2 equipped with knowledge about diverse places, people, resources and natural and human environments. They will have a deep understanding of the Earth’s key physical and human processes. As children progress through the school their growing knowledge will help them deepen their understanding of the interaction between physical and human processes, the formation of landscapes and environments. Geographical knowledge, skills and understanding provide the framework and approaches that explain how the Earth’s features at different scales are shaped, interconnected and change over time. </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Carefully selected skills and themes are chosen to best match each unit of knowledge and progress year on year.  These include:</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b/>
          <w:bCs/>
          <w:color w:val="4475A1"/>
          <w:kern w:val="28"/>
          <w:sz w:val="24"/>
          <w:szCs w:val="24"/>
          <w:lang w:eastAsia="en-GB"/>
        </w:rPr>
        <w:t xml:space="preserve">Procedural knowledge— </w:t>
      </w:r>
    </w:p>
    <w:p w:rsidR="00586512" w:rsidRPr="00586512" w:rsidRDefault="00586512" w:rsidP="00586512">
      <w:pPr>
        <w:widowControl w:val="0"/>
        <w:spacing w:after="120" w:line="285" w:lineRule="auto"/>
        <w:rPr>
          <w:rFonts w:eastAsia="Times New Roman" w:cstheme="minorHAnsi"/>
          <w:b/>
          <w:bCs/>
          <w:color w:val="4475A1"/>
          <w:kern w:val="28"/>
          <w:sz w:val="24"/>
          <w:szCs w:val="24"/>
          <w:lang w:eastAsia="en-GB"/>
        </w:rPr>
      </w:pPr>
      <w:r w:rsidRPr="00586512">
        <w:rPr>
          <w:rFonts w:eastAsia="Times New Roman" w:cstheme="minorHAnsi"/>
          <w:b/>
          <w:bCs/>
          <w:color w:val="4475A1"/>
          <w:kern w:val="28"/>
          <w:sz w:val="24"/>
          <w:szCs w:val="24"/>
          <w:lang w:eastAsia="en-GB"/>
        </w:rPr>
        <w:t>Disciplinary skills– The ability to ‘think like a geographer’ and understand how geographers study the world around them through enquiry.</w:t>
      </w:r>
    </w:p>
    <w:p w:rsidR="00586512" w:rsidRPr="00586512" w:rsidRDefault="00586512" w:rsidP="00586512">
      <w:pPr>
        <w:widowControl w:val="0"/>
        <w:spacing w:after="120" w:line="285" w:lineRule="auto"/>
        <w:ind w:left="567" w:hanging="567"/>
        <w:rPr>
          <w:rFonts w:eastAsia="Times New Roman" w:cstheme="minorHAnsi"/>
          <w:color w:val="4475A1"/>
          <w:kern w:val="28"/>
          <w:sz w:val="24"/>
          <w:szCs w:val="24"/>
          <w:lang w:eastAsia="en-GB"/>
        </w:rPr>
      </w:pPr>
      <w:r w:rsidRPr="00586512">
        <w:rPr>
          <w:rFonts w:eastAsia="Times New Roman" w:cstheme="minorHAnsi"/>
          <w:color w:val="000000"/>
          <w:kern w:val="28"/>
          <w:sz w:val="24"/>
          <w:szCs w:val="24"/>
          <w:lang w:eastAsia="en-GB"/>
        </w:rPr>
        <w:t>a. </w:t>
      </w:r>
      <w:r w:rsidRPr="00586512">
        <w:rPr>
          <w:rFonts w:eastAsia="Times New Roman" w:cstheme="minorHAnsi"/>
          <w:color w:val="4475A1"/>
          <w:kern w:val="28"/>
          <w:sz w:val="24"/>
          <w:szCs w:val="24"/>
          <w:lang w:eastAsia="en-GB"/>
        </w:rPr>
        <w:t>Fieldwork</w:t>
      </w:r>
    </w:p>
    <w:p w:rsidR="00586512" w:rsidRPr="00586512" w:rsidRDefault="00586512" w:rsidP="00586512">
      <w:pPr>
        <w:widowControl w:val="0"/>
        <w:spacing w:after="120" w:line="285" w:lineRule="auto"/>
        <w:ind w:left="567" w:hanging="567"/>
        <w:rPr>
          <w:rFonts w:eastAsia="Times New Roman" w:cstheme="minorHAnsi"/>
          <w:color w:val="4475A1"/>
          <w:kern w:val="28"/>
          <w:sz w:val="24"/>
          <w:szCs w:val="24"/>
          <w:lang w:eastAsia="en-GB"/>
        </w:rPr>
      </w:pPr>
      <w:r w:rsidRPr="00586512">
        <w:rPr>
          <w:rFonts w:eastAsia="Times New Roman" w:cstheme="minorHAnsi"/>
          <w:color w:val="000000"/>
          <w:kern w:val="28"/>
          <w:sz w:val="24"/>
          <w:szCs w:val="24"/>
          <w:lang w:eastAsia="en-GB"/>
        </w:rPr>
        <w:t>b. </w:t>
      </w:r>
      <w:r w:rsidRPr="00586512">
        <w:rPr>
          <w:rFonts w:eastAsia="Times New Roman" w:cstheme="minorHAnsi"/>
          <w:color w:val="4475A1"/>
          <w:kern w:val="28"/>
          <w:sz w:val="24"/>
          <w:szCs w:val="24"/>
          <w:lang w:eastAsia="en-GB"/>
        </w:rPr>
        <w:t>Map work</w:t>
      </w:r>
    </w:p>
    <w:p w:rsidR="00586512" w:rsidRPr="00586512" w:rsidRDefault="00586512" w:rsidP="00586512">
      <w:pPr>
        <w:widowControl w:val="0"/>
        <w:spacing w:after="120" w:line="285" w:lineRule="auto"/>
        <w:ind w:left="567" w:hanging="567"/>
        <w:rPr>
          <w:rFonts w:eastAsia="Times New Roman" w:cstheme="minorHAnsi"/>
          <w:color w:val="4475A1"/>
          <w:kern w:val="28"/>
          <w:sz w:val="24"/>
          <w:szCs w:val="24"/>
          <w:lang w:eastAsia="en-GB"/>
        </w:rPr>
      </w:pPr>
      <w:r w:rsidRPr="00586512">
        <w:rPr>
          <w:rFonts w:eastAsia="Times New Roman" w:cstheme="minorHAnsi"/>
          <w:color w:val="000000"/>
          <w:kern w:val="28"/>
          <w:sz w:val="24"/>
          <w:szCs w:val="24"/>
          <w:lang w:eastAsia="en-GB"/>
        </w:rPr>
        <w:t>c. </w:t>
      </w:r>
      <w:r w:rsidRPr="00586512">
        <w:rPr>
          <w:rFonts w:eastAsia="Times New Roman" w:cstheme="minorHAnsi"/>
          <w:color w:val="4475A1"/>
          <w:kern w:val="28"/>
          <w:sz w:val="24"/>
          <w:szCs w:val="24"/>
          <w:lang w:eastAsia="en-GB"/>
        </w:rPr>
        <w:t xml:space="preserve">Data analysis </w:t>
      </w:r>
    </w:p>
    <w:p w:rsidR="00586512" w:rsidRPr="00586512" w:rsidRDefault="00586512" w:rsidP="00586512">
      <w:pPr>
        <w:widowControl w:val="0"/>
        <w:spacing w:after="120" w:line="285" w:lineRule="auto"/>
        <w:ind w:left="567" w:hanging="567"/>
        <w:rPr>
          <w:rFonts w:eastAsia="Times New Roman" w:cstheme="minorHAnsi"/>
          <w:color w:val="4475A1"/>
          <w:kern w:val="28"/>
          <w:sz w:val="24"/>
          <w:szCs w:val="24"/>
          <w:lang w:eastAsia="en-GB"/>
        </w:rPr>
      </w:pPr>
      <w:r w:rsidRPr="00586512">
        <w:rPr>
          <w:rFonts w:eastAsia="Times New Roman" w:cstheme="minorHAnsi"/>
          <w:color w:val="000000"/>
          <w:kern w:val="28"/>
          <w:sz w:val="24"/>
          <w:szCs w:val="24"/>
          <w:lang w:eastAsia="en-GB"/>
        </w:rPr>
        <w:t>d.</w:t>
      </w:r>
      <w:r w:rsidRPr="00586512">
        <w:rPr>
          <w:rFonts w:eastAsia="Times New Roman" w:cstheme="minorHAnsi"/>
          <w:color w:val="4475A1"/>
          <w:kern w:val="28"/>
          <w:sz w:val="24"/>
          <w:szCs w:val="24"/>
          <w:lang w:eastAsia="en-GB"/>
        </w:rPr>
        <w:t xml:space="preserve"> Questioning</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Children will use these geographical enquiry skills to weigh evidence, make connections, draw contrasts, identify trends and frame geographical questions.</w:t>
      </w:r>
    </w:p>
    <w:p w:rsidR="00586512" w:rsidRPr="00586512" w:rsidRDefault="00586512" w:rsidP="00586512">
      <w:pPr>
        <w:widowControl w:val="0"/>
        <w:spacing w:after="120" w:line="285" w:lineRule="auto"/>
        <w:rPr>
          <w:rFonts w:eastAsia="Times New Roman" w:cstheme="minorHAnsi"/>
          <w:b/>
          <w:bCs/>
          <w:color w:val="4475A1"/>
          <w:kern w:val="28"/>
          <w:sz w:val="24"/>
          <w:szCs w:val="24"/>
          <w:lang w:eastAsia="en-GB"/>
        </w:rPr>
      </w:pPr>
      <w:r w:rsidRPr="00586512">
        <w:rPr>
          <w:rFonts w:eastAsia="Times New Roman" w:cstheme="minorHAnsi"/>
          <w:b/>
          <w:bCs/>
          <w:color w:val="4475A1"/>
          <w:kern w:val="28"/>
          <w:sz w:val="24"/>
          <w:szCs w:val="24"/>
          <w:lang w:eastAsia="en-GB"/>
        </w:rPr>
        <w:t>Substantive themes – To connect and evaluate geographical knowledge and form geographical understanding.</w:t>
      </w:r>
    </w:p>
    <w:p w:rsidR="00586512" w:rsidRPr="00586512" w:rsidRDefault="00586512" w:rsidP="00586512">
      <w:pPr>
        <w:widowControl w:val="0"/>
        <w:spacing w:after="120" w:line="285" w:lineRule="auto"/>
        <w:ind w:left="567" w:hanging="567"/>
        <w:rPr>
          <w:rFonts w:eastAsia="Times New Roman" w:cstheme="minorHAnsi"/>
          <w:color w:val="365F91" w:themeColor="accent1" w:themeShade="BF"/>
          <w:kern w:val="28"/>
          <w:sz w:val="24"/>
          <w:szCs w:val="24"/>
          <w:lang w:eastAsia="en-GB"/>
        </w:rPr>
      </w:pPr>
      <w:r w:rsidRPr="00586512">
        <w:rPr>
          <w:rFonts w:eastAsia="Times New Roman" w:cstheme="minorHAnsi"/>
          <w:color w:val="000000"/>
          <w:kern w:val="28"/>
          <w:sz w:val="24"/>
          <w:szCs w:val="24"/>
          <w:lang w:val="x-none" w:eastAsia="en-GB"/>
        </w:rPr>
        <w:t>a.</w:t>
      </w:r>
      <w:r w:rsidRPr="00586512">
        <w:rPr>
          <w:rFonts w:eastAsia="Times New Roman" w:cstheme="minorHAnsi"/>
          <w:color w:val="000000"/>
          <w:kern w:val="28"/>
          <w:sz w:val="24"/>
          <w:szCs w:val="24"/>
          <w:lang w:eastAsia="en-GB"/>
        </w:rPr>
        <w:t> </w:t>
      </w:r>
      <w:r w:rsidRPr="00586512">
        <w:rPr>
          <w:rFonts w:eastAsia="Times New Roman" w:cstheme="minorHAnsi"/>
          <w:color w:val="365F91" w:themeColor="accent1" w:themeShade="BF"/>
          <w:kern w:val="28"/>
          <w:sz w:val="24"/>
          <w:szCs w:val="24"/>
          <w:lang w:eastAsia="en-GB"/>
        </w:rPr>
        <w:t xml:space="preserve"> Weather and climate</w:t>
      </w:r>
    </w:p>
    <w:p w:rsidR="00586512" w:rsidRPr="00586512" w:rsidRDefault="00586512" w:rsidP="00586512">
      <w:pPr>
        <w:widowControl w:val="0"/>
        <w:spacing w:after="120" w:line="285" w:lineRule="auto"/>
        <w:rPr>
          <w:rFonts w:eastAsia="Times New Roman" w:cstheme="minorHAnsi"/>
          <w:color w:val="365F91" w:themeColor="accent1" w:themeShade="BF"/>
          <w:kern w:val="28"/>
          <w:sz w:val="24"/>
          <w:szCs w:val="24"/>
          <w:lang w:eastAsia="en-GB"/>
        </w:rPr>
      </w:pPr>
      <w:r w:rsidRPr="00586512">
        <w:rPr>
          <w:rFonts w:eastAsia="Times New Roman" w:cstheme="minorHAnsi"/>
          <w:color w:val="000000"/>
          <w:kern w:val="28"/>
          <w:sz w:val="24"/>
          <w:szCs w:val="24"/>
          <w:lang w:eastAsia="en-GB"/>
        </w:rPr>
        <w:t xml:space="preserve">b. </w:t>
      </w:r>
      <w:r w:rsidRPr="00586512">
        <w:rPr>
          <w:rFonts w:eastAsia="Times New Roman" w:cstheme="minorHAnsi"/>
          <w:color w:val="365F91" w:themeColor="accent1" w:themeShade="BF"/>
          <w:kern w:val="28"/>
          <w:sz w:val="24"/>
          <w:szCs w:val="24"/>
          <w:lang w:eastAsia="en-GB"/>
        </w:rPr>
        <w:t xml:space="preserve">Settlement and land use </w:t>
      </w:r>
    </w:p>
    <w:p w:rsidR="00586512" w:rsidRPr="00586512" w:rsidRDefault="00586512" w:rsidP="00586512">
      <w:pPr>
        <w:widowControl w:val="0"/>
        <w:spacing w:after="120" w:line="285" w:lineRule="auto"/>
        <w:ind w:left="567" w:hanging="567"/>
        <w:rPr>
          <w:rFonts w:eastAsia="Times New Roman" w:cstheme="minorHAnsi"/>
          <w:color w:val="365F91" w:themeColor="accent1" w:themeShade="BF"/>
          <w:kern w:val="28"/>
          <w:sz w:val="24"/>
          <w:szCs w:val="24"/>
          <w:lang w:eastAsia="en-GB"/>
        </w:rPr>
      </w:pPr>
      <w:r w:rsidRPr="00586512">
        <w:rPr>
          <w:rFonts w:eastAsia="Times New Roman" w:cstheme="minorHAnsi"/>
          <w:color w:val="000000"/>
          <w:kern w:val="28"/>
          <w:sz w:val="24"/>
          <w:szCs w:val="24"/>
          <w:lang w:eastAsia="en-GB"/>
        </w:rPr>
        <w:t xml:space="preserve">c. </w:t>
      </w:r>
      <w:r w:rsidRPr="00586512">
        <w:rPr>
          <w:rFonts w:eastAsia="Times New Roman" w:cstheme="minorHAnsi"/>
          <w:color w:val="365F91" w:themeColor="accent1" w:themeShade="BF"/>
          <w:kern w:val="28"/>
          <w:sz w:val="24"/>
          <w:szCs w:val="24"/>
          <w:lang w:eastAsia="en-GB"/>
        </w:rPr>
        <w:t>Hazards and responses</w:t>
      </w:r>
    </w:p>
    <w:p w:rsidR="00586512" w:rsidRPr="00586512" w:rsidRDefault="00586512" w:rsidP="00586512">
      <w:pPr>
        <w:widowControl w:val="0"/>
        <w:spacing w:after="120" w:line="285" w:lineRule="auto"/>
        <w:ind w:left="567" w:hanging="567"/>
        <w:rPr>
          <w:rFonts w:eastAsia="Times New Roman" w:cstheme="minorHAnsi"/>
          <w:color w:val="365F91" w:themeColor="accent1" w:themeShade="BF"/>
          <w:kern w:val="28"/>
          <w:sz w:val="24"/>
          <w:szCs w:val="24"/>
          <w:lang w:eastAsia="en-GB"/>
        </w:rPr>
      </w:pPr>
      <w:r w:rsidRPr="00586512">
        <w:rPr>
          <w:rFonts w:eastAsia="Times New Roman" w:cstheme="minorHAnsi"/>
          <w:kern w:val="28"/>
          <w:sz w:val="24"/>
          <w:szCs w:val="24"/>
          <w:lang w:eastAsia="en-GB"/>
        </w:rPr>
        <w:lastRenderedPageBreak/>
        <w:t xml:space="preserve">d. </w:t>
      </w:r>
      <w:r w:rsidRPr="00586512">
        <w:rPr>
          <w:rFonts w:eastAsia="Times New Roman" w:cstheme="minorHAnsi"/>
          <w:color w:val="365F91" w:themeColor="accent1" w:themeShade="BF"/>
          <w:kern w:val="28"/>
          <w:sz w:val="24"/>
          <w:szCs w:val="24"/>
          <w:lang w:eastAsia="en-GB"/>
        </w:rPr>
        <w:t xml:space="preserve">Transport, trade and the distribution of resources </w:t>
      </w:r>
    </w:p>
    <w:p w:rsidR="00586512" w:rsidRPr="00586512" w:rsidRDefault="00586512" w:rsidP="00586512">
      <w:pPr>
        <w:widowControl w:val="0"/>
        <w:spacing w:after="120" w:line="285" w:lineRule="auto"/>
        <w:ind w:left="567" w:hanging="567"/>
        <w:rPr>
          <w:rFonts w:eastAsia="Times New Roman" w:cstheme="minorHAnsi"/>
          <w:color w:val="365F91" w:themeColor="accent1" w:themeShade="BF"/>
          <w:kern w:val="28"/>
          <w:sz w:val="24"/>
          <w:szCs w:val="24"/>
          <w:lang w:eastAsia="en-GB"/>
        </w:rPr>
      </w:pPr>
      <w:r w:rsidRPr="00586512">
        <w:rPr>
          <w:rFonts w:eastAsia="Times New Roman" w:cstheme="minorHAnsi"/>
          <w:color w:val="000000"/>
          <w:kern w:val="28"/>
          <w:sz w:val="24"/>
          <w:szCs w:val="24"/>
          <w:lang w:eastAsia="en-GB"/>
        </w:rPr>
        <w:t xml:space="preserve">e. </w:t>
      </w:r>
      <w:r w:rsidRPr="00586512">
        <w:rPr>
          <w:rFonts w:eastAsia="Times New Roman" w:cstheme="minorHAnsi"/>
          <w:color w:val="365F91" w:themeColor="accent1" w:themeShade="BF"/>
          <w:kern w:val="28"/>
          <w:sz w:val="24"/>
          <w:szCs w:val="24"/>
          <w:lang w:eastAsia="en-GB"/>
        </w:rPr>
        <w:t xml:space="preserve">The environment – climate change, threats and responses </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 xml:space="preserve">These abstract themes run throughout the units of learning.  They are explicitly taught and used regularly in context and included on topic knowledge organisers. By carefully mapping these themes across the units and revisiting them, we will help children gain good geographical perspective by placing their growing knowledge into different contexts. Each time the children encounter a concept, their understanding of it becomes deeper and more nuanced. </w:t>
      </w:r>
    </w:p>
    <w:p w:rsidR="00586512" w:rsidRPr="00586512" w:rsidRDefault="00586512" w:rsidP="00586512">
      <w:pPr>
        <w:widowControl w:val="0"/>
        <w:spacing w:after="120" w:line="285" w:lineRule="auto"/>
        <w:rPr>
          <w:rFonts w:eastAsia="Times New Roman" w:cstheme="minorHAnsi"/>
          <w:b/>
          <w:bCs/>
          <w:color w:val="ED7D31"/>
          <w:kern w:val="28"/>
          <w:sz w:val="24"/>
          <w:szCs w:val="24"/>
          <w:lang w:eastAsia="en-GB"/>
        </w:rPr>
      </w:pPr>
      <w:r w:rsidRPr="00586512">
        <w:rPr>
          <w:rFonts w:eastAsia="Times New Roman" w:cstheme="minorHAnsi"/>
          <w:b/>
          <w:bCs/>
          <w:color w:val="4475A1"/>
          <w:kern w:val="28"/>
          <w:sz w:val="24"/>
          <w:szCs w:val="24"/>
          <w:lang w:eastAsia="en-GB"/>
        </w:rPr>
        <w:t xml:space="preserve">Substantive knowledge—Understand the critical factual information of location, place and human and physical geography. </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 xml:space="preserve">Being able to recall substantive knowledge enables pupils to gain an understanding of the world around them and the people within it. It will support children’s ability to ‘think like a geographer’ and form their own perspectives and opinions.  The substantive knowledge for each unit is provided on a knowledge organiser so that children can learn the essential facts for the topics studied.  </w:t>
      </w:r>
    </w:p>
    <w:p w:rsidR="00586512" w:rsidRPr="00586512" w:rsidRDefault="00586512" w:rsidP="00586512">
      <w:pPr>
        <w:widowControl w:val="0"/>
        <w:spacing w:after="120" w:line="285" w:lineRule="auto"/>
        <w:rPr>
          <w:rFonts w:eastAsia="Times New Roman" w:cstheme="minorHAnsi"/>
          <w:color w:val="000000"/>
          <w:kern w:val="28"/>
          <w:sz w:val="24"/>
          <w:szCs w:val="24"/>
          <w:lang w:eastAsia="en-GB"/>
        </w:rPr>
      </w:pPr>
      <w:r w:rsidRPr="00586512">
        <w:rPr>
          <w:rFonts w:eastAsia="Times New Roman" w:cstheme="minorHAnsi"/>
          <w:color w:val="000000"/>
          <w:kern w:val="28"/>
          <w:sz w:val="24"/>
          <w:szCs w:val="24"/>
          <w:lang w:eastAsia="en-GB"/>
        </w:rPr>
        <w:t>To become better geographers, children need to increasingly acquire substantive knowledge and concepts alongside applying the disciplinary skills involved in thinking like a geographer.</w:t>
      </w:r>
    </w:p>
    <w:p w:rsidR="00586512" w:rsidRPr="00586512" w:rsidRDefault="00586512" w:rsidP="00586512">
      <w:pPr>
        <w:widowControl w:val="0"/>
        <w:spacing w:after="120" w:line="285" w:lineRule="auto"/>
        <w:rPr>
          <w:rFonts w:eastAsia="Times New Roman" w:cstheme="minorHAnsi"/>
          <w:b/>
          <w:bCs/>
          <w:color w:val="4475A1"/>
          <w:kern w:val="28"/>
          <w:sz w:val="24"/>
          <w:szCs w:val="24"/>
          <w:lang w:eastAsia="en-GB"/>
        </w:rPr>
      </w:pPr>
      <w:r w:rsidRPr="00586512">
        <w:rPr>
          <w:rFonts w:eastAsia="Times New Roman" w:cstheme="minorHAnsi"/>
          <w:b/>
          <w:bCs/>
          <w:color w:val="4475A1"/>
          <w:kern w:val="28"/>
          <w:sz w:val="24"/>
          <w:szCs w:val="24"/>
          <w:lang w:eastAsia="en-GB"/>
        </w:rPr>
        <w:t>Geographical Enquiry and Assessment</w:t>
      </w:r>
    </w:p>
    <w:p w:rsidR="00586512" w:rsidRPr="00586512" w:rsidRDefault="00586512" w:rsidP="00586512">
      <w:pPr>
        <w:widowControl w:val="0"/>
        <w:spacing w:after="120" w:line="285" w:lineRule="auto"/>
        <w:rPr>
          <w:rFonts w:eastAsia="Times New Roman" w:cstheme="minorHAnsi"/>
          <w:kern w:val="28"/>
          <w:sz w:val="24"/>
          <w:szCs w:val="24"/>
          <w:lang w:eastAsia="en-GB"/>
        </w:rPr>
      </w:pPr>
      <w:r w:rsidRPr="00586512">
        <w:rPr>
          <w:rFonts w:eastAsia="Times New Roman" w:cstheme="minorHAnsi"/>
          <w:kern w:val="28"/>
          <w:sz w:val="24"/>
          <w:szCs w:val="24"/>
          <w:lang w:eastAsia="en-GB"/>
        </w:rPr>
        <w:t>We believe that good geographical enquiry is based around a sequenced series of lessons which are held together by a key enquiry question.  Teachers will build cumulative, substantive geographical knowledge as the sequence of lessons progress. They will combine this with opportunities for children to apply disciplinary skills to enable children to gain a deep understanding of significant geographical concepts and issues. This provides an ideal context for extending children’s literacy in speaking and listening, reading and writing. Each lesson will involve children reading from a supporting text and opportunities are frequently planned for children to write geographical findings during their literacy units of work.</w:t>
      </w:r>
    </w:p>
    <w:p w:rsidR="00586512" w:rsidRPr="00586512" w:rsidRDefault="00586512" w:rsidP="00586512">
      <w:pPr>
        <w:widowControl w:val="0"/>
        <w:spacing w:after="120" w:line="285" w:lineRule="auto"/>
        <w:rPr>
          <w:rFonts w:eastAsia="Times New Roman" w:cstheme="minorHAnsi"/>
          <w:kern w:val="28"/>
          <w:sz w:val="24"/>
          <w:szCs w:val="24"/>
          <w:lang w:eastAsia="en-GB"/>
        </w:rPr>
      </w:pPr>
      <w:r w:rsidRPr="00586512">
        <w:rPr>
          <w:rFonts w:eastAsia="Times New Roman" w:cstheme="minorHAnsi"/>
          <w:kern w:val="28"/>
          <w:sz w:val="24"/>
          <w:szCs w:val="24"/>
          <w:lang w:eastAsia="en-GB"/>
        </w:rPr>
        <w:t>At the end of the unit of work, pupils will be able to use this understanding to give a well-reasoned, substantiated answer to the enquiry question.</w:t>
      </w:r>
    </w:p>
    <w:p w:rsidR="00586512" w:rsidRPr="00586512" w:rsidRDefault="00586512" w:rsidP="00586512">
      <w:pPr>
        <w:widowControl w:val="0"/>
        <w:spacing w:after="120" w:line="285" w:lineRule="auto"/>
        <w:rPr>
          <w:rFonts w:eastAsia="Times New Roman" w:cstheme="minorHAnsi"/>
          <w:kern w:val="28"/>
          <w:sz w:val="24"/>
          <w:szCs w:val="24"/>
          <w:lang w:eastAsia="en-GB"/>
        </w:rPr>
      </w:pPr>
      <w:r w:rsidRPr="00586512">
        <w:rPr>
          <w:rFonts w:eastAsia="Times New Roman" w:cstheme="minorHAnsi"/>
          <w:kern w:val="28"/>
          <w:sz w:val="24"/>
          <w:szCs w:val="24"/>
          <w:lang w:eastAsia="en-GB"/>
        </w:rPr>
        <w:t>The ability of a child to provide a well-reasoned and substantiated answer to the enquiry question:</w:t>
      </w:r>
    </w:p>
    <w:p w:rsidR="00586512" w:rsidRPr="00586512" w:rsidRDefault="00586512" w:rsidP="00586512">
      <w:pPr>
        <w:widowControl w:val="0"/>
        <w:spacing w:after="120" w:line="285" w:lineRule="auto"/>
        <w:ind w:left="567" w:hanging="567"/>
        <w:rPr>
          <w:rFonts w:eastAsia="Times New Roman" w:cstheme="minorHAnsi"/>
          <w:kern w:val="28"/>
          <w:sz w:val="24"/>
          <w:szCs w:val="24"/>
          <w:lang w:eastAsia="en-GB"/>
        </w:rPr>
      </w:pPr>
      <w:r w:rsidRPr="00586512">
        <w:rPr>
          <w:rFonts w:eastAsia="Times New Roman" w:cstheme="minorHAnsi"/>
          <w:kern w:val="28"/>
          <w:sz w:val="24"/>
          <w:szCs w:val="24"/>
          <w:lang w:val="x-none" w:eastAsia="en-GB"/>
        </w:rPr>
        <w:t>1.</w:t>
      </w:r>
      <w:r w:rsidRPr="00586512">
        <w:rPr>
          <w:rFonts w:eastAsia="Times New Roman" w:cstheme="minorHAnsi"/>
          <w:kern w:val="28"/>
          <w:sz w:val="24"/>
          <w:szCs w:val="24"/>
          <w:lang w:eastAsia="en-GB"/>
        </w:rPr>
        <w:t xml:space="preserve"> provides a means to assess the children’s geographical substantive knowledge as well as their disciplinary skills. </w:t>
      </w:r>
    </w:p>
    <w:p w:rsidR="00586512" w:rsidRPr="00586512" w:rsidRDefault="00586512" w:rsidP="00586512">
      <w:pPr>
        <w:widowControl w:val="0"/>
        <w:spacing w:after="120" w:line="285" w:lineRule="auto"/>
        <w:ind w:left="567" w:hanging="567"/>
        <w:rPr>
          <w:rFonts w:eastAsia="Times New Roman" w:cstheme="minorHAnsi"/>
          <w:kern w:val="28"/>
          <w:sz w:val="24"/>
          <w:szCs w:val="24"/>
          <w:lang w:eastAsia="en-GB"/>
        </w:rPr>
      </w:pPr>
      <w:r w:rsidRPr="00586512">
        <w:rPr>
          <w:rFonts w:eastAsia="Times New Roman" w:cstheme="minorHAnsi"/>
          <w:kern w:val="28"/>
          <w:sz w:val="24"/>
          <w:szCs w:val="24"/>
          <w:lang w:val="x-none" w:eastAsia="en-GB"/>
        </w:rPr>
        <w:t>2.</w:t>
      </w:r>
      <w:r w:rsidRPr="00586512">
        <w:rPr>
          <w:rFonts w:eastAsia="Times New Roman" w:cstheme="minorHAnsi"/>
          <w:kern w:val="28"/>
          <w:sz w:val="24"/>
          <w:szCs w:val="24"/>
          <w:lang w:eastAsia="en-GB"/>
        </w:rPr>
        <w:t> assesses the contribution the subject makes to the development of the child’s cultural capital.</w:t>
      </w:r>
    </w:p>
    <w:p w:rsidR="002C6274" w:rsidRPr="00586512" w:rsidRDefault="00586512" w:rsidP="00586512">
      <w:pPr>
        <w:widowControl w:val="0"/>
        <w:spacing w:after="120" w:line="285" w:lineRule="auto"/>
        <w:ind w:left="567" w:hanging="567"/>
        <w:rPr>
          <w:rFonts w:eastAsia="Times New Roman" w:cstheme="minorHAnsi"/>
          <w:kern w:val="28"/>
          <w:sz w:val="24"/>
          <w:szCs w:val="24"/>
          <w:lang w:eastAsia="en-GB"/>
        </w:rPr>
      </w:pPr>
      <w:r w:rsidRPr="00586512">
        <w:rPr>
          <w:rFonts w:eastAsia="Times New Roman" w:cstheme="minorHAnsi"/>
          <w:kern w:val="28"/>
          <w:sz w:val="24"/>
          <w:szCs w:val="24"/>
          <w:lang w:val="x-none" w:eastAsia="en-GB"/>
        </w:rPr>
        <w:t>3.</w:t>
      </w:r>
      <w:r w:rsidRPr="00586512">
        <w:rPr>
          <w:rFonts w:eastAsia="Times New Roman" w:cstheme="minorHAnsi"/>
          <w:kern w:val="28"/>
          <w:sz w:val="24"/>
          <w:szCs w:val="24"/>
          <w:lang w:eastAsia="en-GB"/>
        </w:rPr>
        <w:t> provides a means by which progress can be judged in terms of knowing more and remembering more.</w:t>
      </w:r>
    </w:p>
    <w:p w:rsidR="002C6274" w:rsidRPr="00586512" w:rsidRDefault="002C6274" w:rsidP="00144323">
      <w:pPr>
        <w:pStyle w:val="NoSpacing"/>
        <w:rPr>
          <w:rFonts w:cstheme="minorHAnsi"/>
          <w:sz w:val="24"/>
          <w:szCs w:val="24"/>
        </w:rPr>
      </w:pPr>
    </w:p>
    <w:p w:rsidR="00657D30" w:rsidRPr="00586512" w:rsidRDefault="00657D30" w:rsidP="00144323">
      <w:pPr>
        <w:pStyle w:val="NoSpacing"/>
        <w:rPr>
          <w:rFonts w:cstheme="minorHAnsi"/>
          <w:b/>
          <w:sz w:val="24"/>
          <w:szCs w:val="24"/>
          <w:u w:val="single"/>
        </w:rPr>
      </w:pPr>
      <w:r w:rsidRPr="00586512">
        <w:rPr>
          <w:rFonts w:cstheme="minorHAnsi"/>
          <w:b/>
          <w:sz w:val="24"/>
          <w:szCs w:val="24"/>
          <w:u w:val="single"/>
        </w:rPr>
        <w:t>Teaching and Learning Overview</w:t>
      </w:r>
    </w:p>
    <w:p w:rsidR="00144323" w:rsidRPr="00586512" w:rsidRDefault="00144323" w:rsidP="00144323">
      <w:pPr>
        <w:pStyle w:val="NoSpacing"/>
        <w:rPr>
          <w:rFonts w:cstheme="minorHAnsi"/>
          <w:b/>
          <w:sz w:val="24"/>
          <w:szCs w:val="24"/>
          <w:u w:val="single"/>
        </w:rPr>
      </w:pPr>
    </w:p>
    <w:p w:rsidR="00657D30" w:rsidRPr="00586512" w:rsidRDefault="00657D30" w:rsidP="00144323">
      <w:pPr>
        <w:pStyle w:val="NoSpacing"/>
        <w:rPr>
          <w:rFonts w:cstheme="minorHAnsi"/>
          <w:sz w:val="24"/>
          <w:szCs w:val="24"/>
        </w:rPr>
      </w:pPr>
      <w:r w:rsidRPr="00586512">
        <w:rPr>
          <w:rFonts w:cstheme="minorHAnsi"/>
          <w:sz w:val="24"/>
          <w:szCs w:val="24"/>
        </w:rPr>
        <w:t>Our whole school approach to language teaching and learning is in line with the recommendat</w:t>
      </w:r>
      <w:r w:rsidR="00FA667B" w:rsidRPr="00586512">
        <w:rPr>
          <w:rFonts w:cstheme="minorHAnsi"/>
          <w:sz w:val="24"/>
          <w:szCs w:val="24"/>
        </w:rPr>
        <w:t xml:space="preserve">ions of the National Curriculum. </w:t>
      </w:r>
    </w:p>
    <w:p w:rsidR="00657D30" w:rsidRPr="00586512" w:rsidRDefault="00657D30" w:rsidP="00144323">
      <w:pPr>
        <w:pStyle w:val="NoSpacing"/>
        <w:rPr>
          <w:rFonts w:cstheme="minorHAnsi"/>
          <w:sz w:val="24"/>
          <w:szCs w:val="24"/>
        </w:rPr>
      </w:pPr>
    </w:p>
    <w:p w:rsidR="00657D30" w:rsidRPr="00586512" w:rsidRDefault="00657D30" w:rsidP="00144323">
      <w:pPr>
        <w:pStyle w:val="NoSpacing"/>
        <w:rPr>
          <w:rFonts w:cstheme="minorHAnsi"/>
          <w:sz w:val="24"/>
          <w:szCs w:val="24"/>
        </w:rPr>
      </w:pPr>
      <w:r w:rsidRPr="00586512">
        <w:rPr>
          <w:rFonts w:cstheme="minorHAnsi"/>
          <w:sz w:val="24"/>
          <w:szCs w:val="24"/>
        </w:rPr>
        <w:t xml:space="preserve">The National Curriculum for languages aims to ensure that all pupils: </w:t>
      </w:r>
    </w:p>
    <w:p w:rsidR="00657D30" w:rsidRPr="00586512" w:rsidRDefault="00657D30" w:rsidP="00144323">
      <w:pPr>
        <w:pStyle w:val="NoSpacing"/>
        <w:rPr>
          <w:rFonts w:cstheme="minorHAnsi"/>
          <w:sz w:val="24"/>
          <w:szCs w:val="24"/>
        </w:rPr>
      </w:pPr>
    </w:p>
    <w:p w:rsidR="00FA667B" w:rsidRPr="00586512" w:rsidRDefault="00FA667B" w:rsidP="00FA667B">
      <w:pPr>
        <w:pStyle w:val="NoSpacing"/>
        <w:numPr>
          <w:ilvl w:val="0"/>
          <w:numId w:val="12"/>
        </w:numPr>
        <w:rPr>
          <w:rFonts w:cstheme="minorHAnsi"/>
          <w:sz w:val="24"/>
          <w:szCs w:val="24"/>
        </w:rPr>
      </w:pPr>
      <w:r w:rsidRPr="00586512">
        <w:rPr>
          <w:rFonts w:cstheme="minorHAnsi"/>
          <w:sz w:val="24"/>
          <w:szCs w:val="24"/>
        </w:rPr>
        <w:t xml:space="preserve">Develop contextual knowledge of the location of globally significant places – both terrestrial and marine – including their defining physical and human characteristics and how these provide a geographical context for understanding the actions of processes </w:t>
      </w:r>
    </w:p>
    <w:p w:rsidR="00FA667B" w:rsidRPr="00586512" w:rsidRDefault="00FA667B" w:rsidP="00FA667B">
      <w:pPr>
        <w:pStyle w:val="NoSpacing"/>
        <w:numPr>
          <w:ilvl w:val="0"/>
          <w:numId w:val="12"/>
        </w:numPr>
        <w:rPr>
          <w:rFonts w:cstheme="minorHAnsi"/>
          <w:sz w:val="24"/>
          <w:szCs w:val="24"/>
        </w:rPr>
      </w:pPr>
      <w:r w:rsidRPr="00586512">
        <w:rPr>
          <w:rFonts w:cstheme="minorHAnsi"/>
          <w:sz w:val="24"/>
          <w:szCs w:val="24"/>
        </w:rPr>
        <w:lastRenderedPageBreak/>
        <w:t>Understand the processes that give rise to key physical and human geographical features of the world, how these are interdependent and how they bring about spatial variation and change over time</w:t>
      </w:r>
    </w:p>
    <w:p w:rsidR="00FA667B" w:rsidRPr="00586512" w:rsidRDefault="00FA667B" w:rsidP="00FA667B">
      <w:pPr>
        <w:pStyle w:val="NoSpacing"/>
        <w:numPr>
          <w:ilvl w:val="0"/>
          <w:numId w:val="12"/>
        </w:numPr>
        <w:rPr>
          <w:rFonts w:cstheme="minorHAnsi"/>
          <w:sz w:val="24"/>
          <w:szCs w:val="24"/>
        </w:rPr>
      </w:pPr>
      <w:r w:rsidRPr="00586512">
        <w:rPr>
          <w:rFonts w:cstheme="minorHAnsi"/>
          <w:sz w:val="24"/>
          <w:szCs w:val="24"/>
        </w:rPr>
        <w:t xml:space="preserve">Are competent in the geographical skills needed to: </w:t>
      </w:r>
    </w:p>
    <w:p w:rsidR="00FA667B" w:rsidRPr="00586512" w:rsidRDefault="00FA667B" w:rsidP="00FA667B">
      <w:pPr>
        <w:pStyle w:val="NoSpacing"/>
        <w:numPr>
          <w:ilvl w:val="1"/>
          <w:numId w:val="12"/>
        </w:numPr>
        <w:rPr>
          <w:rFonts w:cstheme="minorHAnsi"/>
          <w:sz w:val="24"/>
          <w:szCs w:val="24"/>
        </w:rPr>
      </w:pPr>
      <w:r w:rsidRPr="00586512">
        <w:rPr>
          <w:rFonts w:cstheme="minorHAnsi"/>
          <w:sz w:val="24"/>
          <w:szCs w:val="24"/>
        </w:rPr>
        <w:t>Collect, analyse and communicate with a range of data gathered through experiences of fieldwork that deepen their understanding of geographical processes</w:t>
      </w:r>
    </w:p>
    <w:p w:rsidR="00FA667B" w:rsidRPr="00586512" w:rsidRDefault="00FA667B" w:rsidP="00FA667B">
      <w:pPr>
        <w:pStyle w:val="NoSpacing"/>
        <w:numPr>
          <w:ilvl w:val="1"/>
          <w:numId w:val="12"/>
        </w:numPr>
        <w:rPr>
          <w:rFonts w:cstheme="minorHAnsi"/>
          <w:sz w:val="24"/>
          <w:szCs w:val="24"/>
        </w:rPr>
      </w:pPr>
      <w:r w:rsidRPr="00586512">
        <w:rPr>
          <w:rFonts w:cstheme="minorHAnsi"/>
          <w:sz w:val="24"/>
          <w:szCs w:val="24"/>
        </w:rPr>
        <w:t>Interpret a range of sources of geographical information, including maps, diagrams, globes, aerial photographs and Geographical Information Systems (GIS)</w:t>
      </w:r>
    </w:p>
    <w:p w:rsidR="00FA667B" w:rsidRPr="00586512" w:rsidRDefault="00FA667B" w:rsidP="00FA667B">
      <w:pPr>
        <w:pStyle w:val="NoSpacing"/>
        <w:numPr>
          <w:ilvl w:val="1"/>
          <w:numId w:val="12"/>
        </w:numPr>
        <w:rPr>
          <w:rFonts w:cstheme="minorHAnsi"/>
          <w:sz w:val="24"/>
          <w:szCs w:val="24"/>
        </w:rPr>
      </w:pPr>
      <w:r w:rsidRPr="00586512">
        <w:rPr>
          <w:rFonts w:cstheme="minorHAnsi"/>
          <w:sz w:val="24"/>
          <w:szCs w:val="24"/>
        </w:rPr>
        <w:t>Communicate geographical information in a variety of ways, including through maps, numerical and quantitative skills and writing at length.</w:t>
      </w:r>
    </w:p>
    <w:p w:rsidR="00FA667B" w:rsidRPr="00586512" w:rsidRDefault="00FA667B" w:rsidP="00FA667B">
      <w:pPr>
        <w:pStyle w:val="NoSpacing"/>
        <w:rPr>
          <w:rFonts w:cstheme="minorHAnsi"/>
          <w:sz w:val="24"/>
          <w:szCs w:val="24"/>
        </w:rPr>
      </w:pPr>
    </w:p>
    <w:p w:rsidR="00657D30" w:rsidRPr="00586512" w:rsidRDefault="00FA667B" w:rsidP="00144323">
      <w:pPr>
        <w:pStyle w:val="NoSpacing"/>
        <w:rPr>
          <w:rFonts w:cstheme="minorHAnsi"/>
          <w:sz w:val="24"/>
          <w:szCs w:val="24"/>
          <w:u w:val="single"/>
        </w:rPr>
      </w:pPr>
      <w:r w:rsidRPr="00586512">
        <w:rPr>
          <w:rFonts w:cstheme="minorHAnsi"/>
          <w:sz w:val="24"/>
          <w:szCs w:val="24"/>
          <w:u w:val="single"/>
        </w:rPr>
        <w:t>By the end of key stage 1</w:t>
      </w:r>
      <w:r w:rsidR="00657D30" w:rsidRPr="00586512">
        <w:rPr>
          <w:rFonts w:cstheme="minorHAnsi"/>
          <w:sz w:val="24"/>
          <w:szCs w:val="24"/>
          <w:u w:val="single"/>
        </w:rPr>
        <w:t>, pupils should be able to:</w:t>
      </w:r>
    </w:p>
    <w:p w:rsidR="00FA667B" w:rsidRPr="00586512" w:rsidRDefault="00FA667B" w:rsidP="00144323">
      <w:pPr>
        <w:pStyle w:val="NoSpacing"/>
        <w:rPr>
          <w:rFonts w:cstheme="minorHAnsi"/>
          <w:sz w:val="24"/>
          <w:szCs w:val="24"/>
        </w:rPr>
      </w:pPr>
    </w:p>
    <w:p w:rsidR="00FA667B" w:rsidRPr="00586512" w:rsidRDefault="00FA667B" w:rsidP="00144323">
      <w:pPr>
        <w:pStyle w:val="NoSpacing"/>
        <w:rPr>
          <w:rFonts w:cstheme="minorHAnsi"/>
          <w:sz w:val="24"/>
          <w:szCs w:val="24"/>
        </w:rPr>
      </w:pPr>
      <w:r w:rsidRPr="00586512">
        <w:rPr>
          <w:rFonts w:cstheme="minorHAnsi"/>
          <w:sz w:val="24"/>
          <w:szCs w:val="24"/>
        </w:rPr>
        <w:t>Locational Knowledge:</w:t>
      </w:r>
    </w:p>
    <w:p w:rsidR="00FA667B" w:rsidRPr="00586512" w:rsidRDefault="00FA667B" w:rsidP="00FA667B">
      <w:pPr>
        <w:pStyle w:val="NoSpacing"/>
        <w:numPr>
          <w:ilvl w:val="0"/>
          <w:numId w:val="14"/>
        </w:numPr>
        <w:rPr>
          <w:rFonts w:cstheme="minorHAnsi"/>
          <w:sz w:val="24"/>
          <w:szCs w:val="24"/>
        </w:rPr>
      </w:pPr>
      <w:r w:rsidRPr="00586512">
        <w:rPr>
          <w:rFonts w:cstheme="minorHAnsi"/>
          <w:sz w:val="24"/>
          <w:szCs w:val="24"/>
        </w:rPr>
        <w:t>Name and locate the world’s seven continents and five oceans.</w:t>
      </w:r>
    </w:p>
    <w:p w:rsidR="00FA667B" w:rsidRPr="00586512" w:rsidRDefault="00FA667B" w:rsidP="00FA667B">
      <w:pPr>
        <w:pStyle w:val="NoSpacing"/>
        <w:numPr>
          <w:ilvl w:val="0"/>
          <w:numId w:val="14"/>
        </w:numPr>
        <w:rPr>
          <w:rFonts w:cstheme="minorHAnsi"/>
          <w:sz w:val="24"/>
          <w:szCs w:val="24"/>
        </w:rPr>
      </w:pPr>
      <w:r w:rsidRPr="00586512">
        <w:rPr>
          <w:rFonts w:cstheme="minorHAnsi"/>
          <w:sz w:val="24"/>
          <w:szCs w:val="24"/>
        </w:rPr>
        <w:t>Name, locate and identify characteristics of the four countries and capital cities of the United Kingdom and its surrounding seas.</w:t>
      </w:r>
    </w:p>
    <w:p w:rsidR="00FA667B" w:rsidRPr="00586512" w:rsidRDefault="00FA667B" w:rsidP="00FA667B">
      <w:pPr>
        <w:pStyle w:val="NoSpacing"/>
        <w:rPr>
          <w:rFonts w:cstheme="minorHAnsi"/>
          <w:sz w:val="24"/>
          <w:szCs w:val="24"/>
        </w:rPr>
      </w:pPr>
    </w:p>
    <w:p w:rsidR="00FA667B" w:rsidRPr="00586512" w:rsidRDefault="00FA667B" w:rsidP="00FA667B">
      <w:pPr>
        <w:pStyle w:val="NoSpacing"/>
        <w:rPr>
          <w:rFonts w:cstheme="minorHAnsi"/>
          <w:sz w:val="24"/>
          <w:szCs w:val="24"/>
        </w:rPr>
      </w:pPr>
      <w:r w:rsidRPr="00586512">
        <w:rPr>
          <w:rFonts w:cstheme="minorHAnsi"/>
          <w:sz w:val="24"/>
          <w:szCs w:val="24"/>
        </w:rPr>
        <w:t xml:space="preserve">Place Knowledge: </w:t>
      </w:r>
    </w:p>
    <w:p w:rsidR="00FA667B" w:rsidRPr="00586512" w:rsidRDefault="00FA667B" w:rsidP="00FA667B">
      <w:pPr>
        <w:pStyle w:val="NoSpacing"/>
        <w:numPr>
          <w:ilvl w:val="0"/>
          <w:numId w:val="15"/>
        </w:numPr>
        <w:rPr>
          <w:rFonts w:cstheme="minorHAnsi"/>
          <w:sz w:val="24"/>
          <w:szCs w:val="24"/>
        </w:rPr>
      </w:pPr>
      <w:r w:rsidRPr="00586512">
        <w:rPr>
          <w:rFonts w:cstheme="minorHAnsi"/>
          <w:sz w:val="24"/>
          <w:szCs w:val="24"/>
        </w:rPr>
        <w:t>Understand geographical similarities and differences through studying the human and physical geography of a small area of the United Kingdom, and of a small area in a contrasting non-European country.</w:t>
      </w:r>
    </w:p>
    <w:p w:rsidR="00FA667B" w:rsidRPr="00586512" w:rsidRDefault="00FA667B" w:rsidP="00FA667B">
      <w:pPr>
        <w:pStyle w:val="NoSpacing"/>
        <w:rPr>
          <w:rFonts w:cstheme="minorHAnsi"/>
          <w:sz w:val="24"/>
          <w:szCs w:val="24"/>
        </w:rPr>
      </w:pPr>
    </w:p>
    <w:p w:rsidR="00FA667B" w:rsidRPr="00586512" w:rsidRDefault="00FA667B" w:rsidP="00FA667B">
      <w:pPr>
        <w:pStyle w:val="NoSpacing"/>
        <w:rPr>
          <w:rFonts w:cstheme="minorHAnsi"/>
          <w:sz w:val="24"/>
          <w:szCs w:val="24"/>
        </w:rPr>
      </w:pPr>
      <w:r w:rsidRPr="00586512">
        <w:rPr>
          <w:rFonts w:cstheme="minorHAnsi"/>
          <w:sz w:val="24"/>
          <w:szCs w:val="24"/>
        </w:rPr>
        <w:t>Human and Physical Geography:</w:t>
      </w:r>
    </w:p>
    <w:p w:rsidR="00FA667B" w:rsidRPr="00586512" w:rsidRDefault="00FA667B" w:rsidP="00FA667B">
      <w:pPr>
        <w:pStyle w:val="NoSpacing"/>
        <w:numPr>
          <w:ilvl w:val="0"/>
          <w:numId w:val="15"/>
        </w:numPr>
        <w:rPr>
          <w:rFonts w:cstheme="minorHAnsi"/>
          <w:sz w:val="24"/>
          <w:szCs w:val="24"/>
        </w:rPr>
      </w:pPr>
      <w:r w:rsidRPr="00586512">
        <w:rPr>
          <w:rFonts w:cstheme="minorHAnsi"/>
          <w:sz w:val="24"/>
          <w:szCs w:val="24"/>
        </w:rPr>
        <w:t>Identify seasonal and daily weather patterns in the United Kingdom and the location of hot and cold areas of the world in relation to the Equator and the North and South Poles.</w:t>
      </w:r>
    </w:p>
    <w:p w:rsidR="00FA667B" w:rsidRPr="00586512" w:rsidRDefault="00FA667B" w:rsidP="00FA667B">
      <w:pPr>
        <w:pStyle w:val="NoSpacing"/>
        <w:numPr>
          <w:ilvl w:val="0"/>
          <w:numId w:val="15"/>
        </w:numPr>
        <w:rPr>
          <w:rFonts w:cstheme="minorHAnsi"/>
          <w:sz w:val="24"/>
          <w:szCs w:val="24"/>
        </w:rPr>
      </w:pPr>
      <w:r w:rsidRPr="00586512">
        <w:rPr>
          <w:rFonts w:cstheme="minorHAnsi"/>
          <w:sz w:val="24"/>
          <w:szCs w:val="24"/>
        </w:rPr>
        <w:t xml:space="preserve">Use basic geographical vocabulary to refer to: </w:t>
      </w:r>
    </w:p>
    <w:p w:rsidR="00FA667B" w:rsidRPr="00586512" w:rsidRDefault="00FA667B" w:rsidP="00FA667B">
      <w:pPr>
        <w:pStyle w:val="NoSpacing"/>
        <w:numPr>
          <w:ilvl w:val="1"/>
          <w:numId w:val="15"/>
        </w:numPr>
        <w:rPr>
          <w:rFonts w:cstheme="minorHAnsi"/>
          <w:sz w:val="24"/>
          <w:szCs w:val="24"/>
        </w:rPr>
      </w:pPr>
      <w:r w:rsidRPr="00586512">
        <w:rPr>
          <w:rFonts w:cstheme="minorHAnsi"/>
          <w:sz w:val="24"/>
          <w:szCs w:val="24"/>
        </w:rPr>
        <w:t xml:space="preserve">Key physical features, including: beach, cliff, coast, forest, hill, mountain, sea, ocean, river, soil, valley, vegetation, season and weather </w:t>
      </w:r>
    </w:p>
    <w:p w:rsidR="00FA667B" w:rsidRPr="00586512" w:rsidRDefault="00FA667B" w:rsidP="00FA667B">
      <w:pPr>
        <w:pStyle w:val="NoSpacing"/>
        <w:numPr>
          <w:ilvl w:val="1"/>
          <w:numId w:val="15"/>
        </w:numPr>
        <w:rPr>
          <w:rFonts w:cstheme="minorHAnsi"/>
          <w:sz w:val="24"/>
          <w:szCs w:val="24"/>
        </w:rPr>
      </w:pPr>
      <w:r w:rsidRPr="00586512">
        <w:rPr>
          <w:rFonts w:cstheme="minorHAnsi"/>
          <w:sz w:val="24"/>
          <w:szCs w:val="24"/>
        </w:rPr>
        <w:t xml:space="preserve">Key human features, including: city, town, village, factory, farm, house, office, port, harbour and shop </w:t>
      </w:r>
    </w:p>
    <w:p w:rsidR="00FA667B" w:rsidRPr="00586512" w:rsidRDefault="00FA667B" w:rsidP="00FA667B">
      <w:pPr>
        <w:pStyle w:val="NoSpacing"/>
        <w:rPr>
          <w:rFonts w:cstheme="minorHAnsi"/>
          <w:sz w:val="24"/>
          <w:szCs w:val="24"/>
        </w:rPr>
      </w:pPr>
    </w:p>
    <w:p w:rsidR="00FA667B" w:rsidRPr="00586512" w:rsidRDefault="00FA667B" w:rsidP="00FA667B">
      <w:pPr>
        <w:pStyle w:val="NoSpacing"/>
        <w:rPr>
          <w:rFonts w:cstheme="minorHAnsi"/>
          <w:sz w:val="24"/>
          <w:szCs w:val="24"/>
        </w:rPr>
      </w:pPr>
      <w:r w:rsidRPr="00586512">
        <w:rPr>
          <w:rFonts w:cstheme="minorHAnsi"/>
          <w:sz w:val="24"/>
          <w:szCs w:val="24"/>
        </w:rPr>
        <w:t xml:space="preserve">Geographical Skills and </w:t>
      </w:r>
      <w:proofErr w:type="gramStart"/>
      <w:r w:rsidRPr="00586512">
        <w:rPr>
          <w:rFonts w:cstheme="minorHAnsi"/>
          <w:sz w:val="24"/>
          <w:szCs w:val="24"/>
        </w:rPr>
        <w:t>Fieldwork :</w:t>
      </w:r>
      <w:proofErr w:type="gramEnd"/>
    </w:p>
    <w:p w:rsidR="00FA667B" w:rsidRPr="00586512" w:rsidRDefault="00FA667B" w:rsidP="00FA667B">
      <w:pPr>
        <w:pStyle w:val="NoSpacing"/>
        <w:numPr>
          <w:ilvl w:val="0"/>
          <w:numId w:val="15"/>
        </w:numPr>
        <w:rPr>
          <w:rFonts w:cstheme="minorHAnsi"/>
          <w:sz w:val="24"/>
          <w:szCs w:val="24"/>
        </w:rPr>
      </w:pPr>
      <w:r w:rsidRPr="00586512">
        <w:rPr>
          <w:rFonts w:cstheme="minorHAnsi"/>
          <w:sz w:val="24"/>
          <w:szCs w:val="24"/>
        </w:rPr>
        <w:t>Use world maps, atlases and globes to identify the United Kingdom and its countries, as well as the countries, continents and oceans studied at this key stage.</w:t>
      </w:r>
    </w:p>
    <w:p w:rsidR="00FA667B" w:rsidRPr="00586512" w:rsidRDefault="00FA667B" w:rsidP="00144323">
      <w:pPr>
        <w:pStyle w:val="NoSpacing"/>
        <w:numPr>
          <w:ilvl w:val="0"/>
          <w:numId w:val="15"/>
        </w:numPr>
        <w:rPr>
          <w:rFonts w:cstheme="minorHAnsi"/>
          <w:sz w:val="24"/>
          <w:szCs w:val="24"/>
        </w:rPr>
      </w:pPr>
      <w:r w:rsidRPr="00586512">
        <w:rPr>
          <w:rFonts w:cstheme="minorHAnsi"/>
          <w:sz w:val="24"/>
          <w:szCs w:val="24"/>
        </w:rPr>
        <w:t>Use simple compass directions (North, South, East and West) and locational and directional language [for example, near and far; left and right], to describe the location of features and routes on a map.</w:t>
      </w:r>
    </w:p>
    <w:p w:rsidR="00FA667B" w:rsidRPr="00586512" w:rsidRDefault="00FA667B" w:rsidP="00144323">
      <w:pPr>
        <w:pStyle w:val="NoSpacing"/>
        <w:numPr>
          <w:ilvl w:val="0"/>
          <w:numId w:val="15"/>
        </w:numPr>
        <w:rPr>
          <w:rFonts w:cstheme="minorHAnsi"/>
          <w:sz w:val="24"/>
          <w:szCs w:val="24"/>
        </w:rPr>
      </w:pPr>
      <w:r w:rsidRPr="00586512">
        <w:rPr>
          <w:rFonts w:cstheme="minorHAnsi"/>
          <w:sz w:val="24"/>
          <w:szCs w:val="24"/>
        </w:rPr>
        <w:t>Use aerial photographs and plan perspectives to recognise landmarks and basic human and physical features; devise a simple map; and use and construct basic symbols in a key.</w:t>
      </w:r>
    </w:p>
    <w:p w:rsidR="00FA667B" w:rsidRPr="00586512" w:rsidRDefault="00FA667B" w:rsidP="00144323">
      <w:pPr>
        <w:pStyle w:val="NoSpacing"/>
        <w:numPr>
          <w:ilvl w:val="0"/>
          <w:numId w:val="15"/>
        </w:numPr>
        <w:rPr>
          <w:rFonts w:cstheme="minorHAnsi"/>
          <w:sz w:val="24"/>
          <w:szCs w:val="24"/>
        </w:rPr>
      </w:pPr>
      <w:r w:rsidRPr="00586512">
        <w:rPr>
          <w:rFonts w:cstheme="minorHAnsi"/>
          <w:sz w:val="24"/>
          <w:szCs w:val="24"/>
        </w:rPr>
        <w:t>Use simple fieldwork and observational skills to study the geography of their school and its grounds and the key human and physical features of its surrounding environment.</w:t>
      </w:r>
    </w:p>
    <w:p w:rsidR="00FA667B" w:rsidRPr="00586512" w:rsidRDefault="00FA667B" w:rsidP="00144323">
      <w:pPr>
        <w:pStyle w:val="NoSpacing"/>
        <w:rPr>
          <w:rFonts w:cstheme="minorHAnsi"/>
          <w:sz w:val="24"/>
          <w:szCs w:val="24"/>
        </w:rPr>
      </w:pPr>
    </w:p>
    <w:p w:rsidR="0070670D" w:rsidRPr="00586512" w:rsidRDefault="0070670D" w:rsidP="0070670D">
      <w:pPr>
        <w:pStyle w:val="NoSpacing"/>
        <w:rPr>
          <w:rFonts w:cstheme="minorHAnsi"/>
          <w:sz w:val="24"/>
          <w:szCs w:val="24"/>
          <w:u w:val="single"/>
        </w:rPr>
      </w:pPr>
      <w:r w:rsidRPr="00586512">
        <w:rPr>
          <w:rFonts w:cstheme="minorHAnsi"/>
          <w:sz w:val="24"/>
          <w:szCs w:val="24"/>
          <w:u w:val="single"/>
        </w:rPr>
        <w:t>By the end of key stage 2, pupils should be able to:</w:t>
      </w:r>
    </w:p>
    <w:p w:rsidR="0070670D" w:rsidRPr="00586512" w:rsidRDefault="0070670D" w:rsidP="00144323">
      <w:pPr>
        <w:pStyle w:val="NoSpacing"/>
        <w:rPr>
          <w:rFonts w:cstheme="minorHAnsi"/>
          <w:sz w:val="24"/>
          <w:szCs w:val="24"/>
          <w:u w:val="single"/>
        </w:rPr>
      </w:pPr>
    </w:p>
    <w:p w:rsidR="0070670D" w:rsidRPr="00586512" w:rsidRDefault="0070670D" w:rsidP="00144323">
      <w:pPr>
        <w:pStyle w:val="NoSpacing"/>
        <w:rPr>
          <w:rFonts w:cstheme="minorHAnsi"/>
          <w:sz w:val="24"/>
          <w:szCs w:val="24"/>
        </w:rPr>
      </w:pPr>
      <w:r w:rsidRPr="00586512">
        <w:rPr>
          <w:rFonts w:cstheme="minorHAnsi"/>
          <w:sz w:val="24"/>
          <w:szCs w:val="24"/>
        </w:rPr>
        <w:t>Locational Knowledge:</w:t>
      </w:r>
    </w:p>
    <w:p w:rsidR="0070670D" w:rsidRPr="00586512" w:rsidRDefault="0070670D" w:rsidP="0070670D">
      <w:pPr>
        <w:pStyle w:val="NoSpacing"/>
        <w:numPr>
          <w:ilvl w:val="0"/>
          <w:numId w:val="16"/>
        </w:numPr>
        <w:rPr>
          <w:rFonts w:cstheme="minorHAnsi"/>
          <w:sz w:val="24"/>
          <w:szCs w:val="24"/>
        </w:rPr>
      </w:pPr>
      <w:r w:rsidRPr="00586512">
        <w:rPr>
          <w:rFonts w:cstheme="minorHAnsi"/>
          <w:sz w:val="24"/>
          <w:szCs w:val="24"/>
        </w:rPr>
        <w:t>Locate the world’s countries, using maps to focus on Europe (including the location of Russia) and North and South America, concentrating on their environmental regions, key physical and human characteristics, countries, and major cities.</w:t>
      </w:r>
    </w:p>
    <w:p w:rsidR="0070670D" w:rsidRPr="00586512" w:rsidRDefault="0070670D" w:rsidP="0070670D">
      <w:pPr>
        <w:pStyle w:val="NoSpacing"/>
        <w:numPr>
          <w:ilvl w:val="0"/>
          <w:numId w:val="16"/>
        </w:numPr>
        <w:rPr>
          <w:rFonts w:cstheme="minorHAnsi"/>
          <w:sz w:val="24"/>
          <w:szCs w:val="24"/>
        </w:rPr>
      </w:pPr>
      <w:r w:rsidRPr="00586512">
        <w:rPr>
          <w:rFonts w:cstheme="minorHAnsi"/>
          <w:sz w:val="24"/>
          <w:szCs w:val="24"/>
        </w:rPr>
        <w:t xml:space="preserve">Name and locate counties and cities of the United Kingdom, geographical regions and their identifying human and physical characteristics, key topographical features (including hills, </w:t>
      </w:r>
      <w:r w:rsidRPr="00586512">
        <w:rPr>
          <w:rFonts w:cstheme="minorHAnsi"/>
          <w:sz w:val="24"/>
          <w:szCs w:val="24"/>
        </w:rPr>
        <w:lastRenderedPageBreak/>
        <w:t>mountains, coasts and rivers), and land-use patterns; and understand how some of these aspects have changed over time.</w:t>
      </w:r>
    </w:p>
    <w:p w:rsidR="0070670D" w:rsidRPr="00586512" w:rsidRDefault="0070670D" w:rsidP="0070670D">
      <w:pPr>
        <w:pStyle w:val="NoSpacing"/>
        <w:numPr>
          <w:ilvl w:val="0"/>
          <w:numId w:val="16"/>
        </w:numPr>
        <w:rPr>
          <w:rFonts w:cstheme="minorHAnsi"/>
          <w:sz w:val="24"/>
          <w:szCs w:val="24"/>
        </w:rPr>
      </w:pPr>
      <w:r w:rsidRPr="00586512">
        <w:rPr>
          <w:rFonts w:cstheme="minorHAnsi"/>
          <w:sz w:val="24"/>
          <w:szCs w:val="24"/>
        </w:rPr>
        <w:t>Identify the position and significance of latitude, longitude, Equator, Northern Hemisphere, Southern Hemisphere, the Tropics of Cancer and Capricorn, Arctic and Antarctic Circle, the Prime/Greenwich Meridian and time zones (including day and night).</w:t>
      </w:r>
    </w:p>
    <w:p w:rsidR="0070670D" w:rsidRPr="00586512" w:rsidRDefault="0070670D" w:rsidP="0070670D">
      <w:pPr>
        <w:pStyle w:val="NoSpacing"/>
        <w:rPr>
          <w:rFonts w:cstheme="minorHAnsi"/>
          <w:sz w:val="24"/>
          <w:szCs w:val="24"/>
        </w:rPr>
      </w:pPr>
    </w:p>
    <w:p w:rsidR="0070670D" w:rsidRPr="00586512" w:rsidRDefault="0070670D" w:rsidP="0070670D">
      <w:pPr>
        <w:pStyle w:val="NoSpacing"/>
        <w:rPr>
          <w:rFonts w:cstheme="minorHAnsi"/>
          <w:sz w:val="24"/>
          <w:szCs w:val="24"/>
        </w:rPr>
      </w:pPr>
      <w:r w:rsidRPr="00586512">
        <w:rPr>
          <w:rFonts w:cstheme="minorHAnsi"/>
          <w:sz w:val="24"/>
          <w:szCs w:val="24"/>
        </w:rPr>
        <w:t xml:space="preserve"> Place Knowledge:</w:t>
      </w:r>
    </w:p>
    <w:p w:rsidR="0070670D" w:rsidRPr="00586512" w:rsidRDefault="0070670D" w:rsidP="0070670D">
      <w:pPr>
        <w:pStyle w:val="NoSpacing"/>
        <w:numPr>
          <w:ilvl w:val="0"/>
          <w:numId w:val="17"/>
        </w:numPr>
        <w:rPr>
          <w:rFonts w:cstheme="minorHAnsi"/>
          <w:sz w:val="24"/>
          <w:szCs w:val="24"/>
        </w:rPr>
      </w:pPr>
      <w:r w:rsidRPr="00586512">
        <w:rPr>
          <w:rFonts w:cstheme="minorHAnsi"/>
          <w:sz w:val="24"/>
          <w:szCs w:val="24"/>
        </w:rPr>
        <w:t>Understand geographical similarities and differences through the study of human and physical geography of a region of the United Kingdom, a region in a European country, and a region within North or South America.</w:t>
      </w:r>
    </w:p>
    <w:p w:rsidR="0070670D" w:rsidRPr="00586512" w:rsidRDefault="0070670D" w:rsidP="0070670D">
      <w:pPr>
        <w:pStyle w:val="NoSpacing"/>
        <w:rPr>
          <w:rFonts w:cstheme="minorHAnsi"/>
          <w:sz w:val="24"/>
          <w:szCs w:val="24"/>
        </w:rPr>
      </w:pPr>
    </w:p>
    <w:p w:rsidR="0070670D" w:rsidRPr="00586512" w:rsidRDefault="0070670D" w:rsidP="0070670D">
      <w:pPr>
        <w:pStyle w:val="NoSpacing"/>
        <w:rPr>
          <w:rFonts w:cstheme="minorHAnsi"/>
          <w:sz w:val="24"/>
          <w:szCs w:val="24"/>
        </w:rPr>
      </w:pPr>
      <w:r w:rsidRPr="00586512">
        <w:rPr>
          <w:rFonts w:cstheme="minorHAnsi"/>
          <w:sz w:val="24"/>
          <w:szCs w:val="24"/>
        </w:rPr>
        <w:t>Human and Physical Geography:</w:t>
      </w:r>
    </w:p>
    <w:p w:rsidR="0070670D" w:rsidRPr="00586512" w:rsidRDefault="0070670D" w:rsidP="0070670D">
      <w:pPr>
        <w:pStyle w:val="NoSpacing"/>
        <w:numPr>
          <w:ilvl w:val="0"/>
          <w:numId w:val="17"/>
        </w:numPr>
        <w:rPr>
          <w:rFonts w:cstheme="minorHAnsi"/>
          <w:sz w:val="24"/>
          <w:szCs w:val="24"/>
        </w:rPr>
      </w:pPr>
      <w:r w:rsidRPr="00586512">
        <w:rPr>
          <w:rFonts w:cstheme="minorHAnsi"/>
          <w:sz w:val="24"/>
          <w:szCs w:val="24"/>
        </w:rPr>
        <w:t>Describe and understand key aspects of:</w:t>
      </w:r>
    </w:p>
    <w:p w:rsidR="0070670D" w:rsidRPr="00586512" w:rsidRDefault="0070670D" w:rsidP="0070670D">
      <w:pPr>
        <w:pStyle w:val="NoSpacing"/>
        <w:numPr>
          <w:ilvl w:val="1"/>
          <w:numId w:val="17"/>
        </w:numPr>
        <w:rPr>
          <w:rFonts w:cstheme="minorHAnsi"/>
          <w:sz w:val="24"/>
          <w:szCs w:val="24"/>
        </w:rPr>
      </w:pPr>
      <w:r w:rsidRPr="00586512">
        <w:rPr>
          <w:rFonts w:cstheme="minorHAnsi"/>
          <w:sz w:val="24"/>
          <w:szCs w:val="24"/>
        </w:rPr>
        <w:t xml:space="preserve">Physical geography, including: climate zones, biomes and vegetation belts, rivers, mountains, volcanoes and earthquakes, and the water cycle </w:t>
      </w:r>
    </w:p>
    <w:p w:rsidR="0070670D" w:rsidRPr="00586512" w:rsidRDefault="0070670D" w:rsidP="0070670D">
      <w:pPr>
        <w:pStyle w:val="NoSpacing"/>
        <w:numPr>
          <w:ilvl w:val="1"/>
          <w:numId w:val="17"/>
        </w:numPr>
        <w:rPr>
          <w:rFonts w:cstheme="minorHAnsi"/>
          <w:sz w:val="24"/>
          <w:szCs w:val="24"/>
        </w:rPr>
      </w:pPr>
      <w:r w:rsidRPr="00586512">
        <w:rPr>
          <w:rFonts w:cstheme="minorHAnsi"/>
          <w:sz w:val="24"/>
          <w:szCs w:val="24"/>
        </w:rPr>
        <w:t>Human geography, including: types of settlement and land use, economic activity including trade links, and the distribution of natural resources including energy, food, minerals and water</w:t>
      </w:r>
    </w:p>
    <w:p w:rsidR="0070670D" w:rsidRPr="00586512" w:rsidRDefault="0070670D" w:rsidP="00144323">
      <w:pPr>
        <w:pStyle w:val="NoSpacing"/>
        <w:rPr>
          <w:rFonts w:cstheme="minorHAnsi"/>
          <w:sz w:val="24"/>
          <w:szCs w:val="24"/>
        </w:rPr>
      </w:pPr>
    </w:p>
    <w:p w:rsidR="0070670D" w:rsidRPr="00586512" w:rsidRDefault="0070670D" w:rsidP="00144323">
      <w:pPr>
        <w:pStyle w:val="NoSpacing"/>
        <w:rPr>
          <w:rFonts w:cstheme="minorHAnsi"/>
          <w:sz w:val="24"/>
          <w:szCs w:val="24"/>
        </w:rPr>
      </w:pPr>
      <w:r w:rsidRPr="00586512">
        <w:rPr>
          <w:rFonts w:cstheme="minorHAnsi"/>
          <w:sz w:val="24"/>
          <w:szCs w:val="24"/>
        </w:rPr>
        <w:t>Geographical Skills and Fieldwork:</w:t>
      </w:r>
    </w:p>
    <w:p w:rsidR="0070670D" w:rsidRPr="00586512" w:rsidRDefault="0070670D" w:rsidP="0070670D">
      <w:pPr>
        <w:pStyle w:val="NoSpacing"/>
        <w:numPr>
          <w:ilvl w:val="0"/>
          <w:numId w:val="18"/>
        </w:numPr>
        <w:rPr>
          <w:rFonts w:cstheme="minorHAnsi"/>
          <w:sz w:val="24"/>
          <w:szCs w:val="24"/>
        </w:rPr>
      </w:pPr>
      <w:r w:rsidRPr="00586512">
        <w:rPr>
          <w:rFonts w:cstheme="minorHAnsi"/>
          <w:sz w:val="24"/>
          <w:szCs w:val="24"/>
        </w:rPr>
        <w:t>Use maps, atlases, globes and digital/computer mapping to locate countries and describe features studied.</w:t>
      </w:r>
    </w:p>
    <w:p w:rsidR="0070670D" w:rsidRPr="00586512" w:rsidRDefault="0070670D" w:rsidP="0070670D">
      <w:pPr>
        <w:pStyle w:val="NoSpacing"/>
        <w:numPr>
          <w:ilvl w:val="0"/>
          <w:numId w:val="18"/>
        </w:numPr>
        <w:rPr>
          <w:rFonts w:cstheme="minorHAnsi"/>
          <w:sz w:val="24"/>
          <w:szCs w:val="24"/>
        </w:rPr>
      </w:pPr>
      <w:r w:rsidRPr="00586512">
        <w:rPr>
          <w:rFonts w:cstheme="minorHAnsi"/>
          <w:sz w:val="24"/>
          <w:szCs w:val="24"/>
        </w:rPr>
        <w:t>Use the eight points of a compass, four and six-figure grid references, symbols and key (including the use of Ordnance Survey maps) to build their knowledge of the United Kingdom and the wider world.</w:t>
      </w:r>
    </w:p>
    <w:p w:rsidR="0070670D" w:rsidRPr="00586512" w:rsidRDefault="0070670D" w:rsidP="0070670D">
      <w:pPr>
        <w:pStyle w:val="NoSpacing"/>
        <w:numPr>
          <w:ilvl w:val="0"/>
          <w:numId w:val="18"/>
        </w:numPr>
        <w:rPr>
          <w:rFonts w:cstheme="minorHAnsi"/>
          <w:sz w:val="24"/>
          <w:szCs w:val="24"/>
        </w:rPr>
      </w:pPr>
      <w:r w:rsidRPr="00586512">
        <w:rPr>
          <w:rFonts w:cstheme="minorHAnsi"/>
          <w:sz w:val="24"/>
          <w:szCs w:val="24"/>
        </w:rPr>
        <w:t>Use fieldwork to observe, measure, record and present the human and physical features in the local area using a range of methods, including sketch maps, plans and graphs, and digital technologies.</w:t>
      </w:r>
    </w:p>
    <w:p w:rsidR="0070670D" w:rsidRPr="00586512" w:rsidRDefault="0070670D" w:rsidP="0070670D">
      <w:pPr>
        <w:pStyle w:val="NoSpacing"/>
        <w:ind w:left="720"/>
        <w:rPr>
          <w:rFonts w:cstheme="minorHAnsi"/>
          <w:sz w:val="24"/>
          <w:szCs w:val="24"/>
        </w:rPr>
      </w:pPr>
    </w:p>
    <w:p w:rsidR="00657D30" w:rsidRPr="00586512" w:rsidRDefault="00657D30" w:rsidP="00144323">
      <w:pPr>
        <w:pStyle w:val="NoSpacing"/>
        <w:rPr>
          <w:rFonts w:cstheme="minorHAnsi"/>
          <w:b/>
          <w:sz w:val="24"/>
          <w:szCs w:val="24"/>
          <w:u w:val="single"/>
        </w:rPr>
      </w:pPr>
      <w:r w:rsidRPr="00586512">
        <w:rPr>
          <w:rFonts w:cstheme="minorHAnsi"/>
          <w:b/>
          <w:sz w:val="24"/>
          <w:szCs w:val="24"/>
          <w:u w:val="single"/>
        </w:rPr>
        <w:t>Organisation and Delivery</w:t>
      </w:r>
    </w:p>
    <w:p w:rsidR="00657D30" w:rsidRPr="00586512" w:rsidRDefault="00657D30" w:rsidP="00144323">
      <w:pPr>
        <w:pStyle w:val="NoSpacing"/>
        <w:rPr>
          <w:rFonts w:cstheme="minorHAnsi"/>
          <w:sz w:val="24"/>
          <w:szCs w:val="24"/>
        </w:rPr>
      </w:pPr>
    </w:p>
    <w:p w:rsidR="0070670D" w:rsidRPr="00586512" w:rsidRDefault="0070670D" w:rsidP="00144323">
      <w:pPr>
        <w:pStyle w:val="NoSpacing"/>
        <w:rPr>
          <w:rFonts w:cstheme="minorHAnsi"/>
          <w:sz w:val="24"/>
          <w:szCs w:val="24"/>
        </w:rPr>
      </w:pPr>
      <w:r w:rsidRPr="00586512">
        <w:rPr>
          <w:rFonts w:cstheme="minorHAnsi"/>
          <w:sz w:val="24"/>
          <w:szCs w:val="24"/>
        </w:rPr>
        <w:t xml:space="preserve">Geography is taught in a whole-class setting by the class teacher. Teachers plan their own lessons using the North Bradley Scheme of Work and supplement this with their own ideas, experiences and those of their colleagues. Geography is taught through the class topic and is the main driver of many of the topics taught at North Bradley. As such, in some terms Geography is taught more regularly than others with some topics being very geography-rich and others having an alternative focus. However, teachers make sure that they revisit geography learning several times throughout the year to ensure that the learning is embedded and part of children’s long term memory. </w:t>
      </w:r>
      <w:r w:rsidR="00586512" w:rsidRPr="00586512">
        <w:rPr>
          <w:rFonts w:cstheme="minorHAnsi"/>
          <w:sz w:val="24"/>
          <w:szCs w:val="24"/>
        </w:rPr>
        <w:t>Lesson will offer build upon children’s knowledge of the core themes.</w:t>
      </w:r>
    </w:p>
    <w:p w:rsidR="0070670D" w:rsidRPr="00586512" w:rsidRDefault="0070670D" w:rsidP="00144323">
      <w:pPr>
        <w:pStyle w:val="NoSpacing"/>
        <w:rPr>
          <w:rFonts w:cstheme="minorHAnsi"/>
          <w:sz w:val="24"/>
          <w:szCs w:val="24"/>
        </w:rPr>
      </w:pPr>
    </w:p>
    <w:p w:rsidR="00657D30" w:rsidRPr="00586512" w:rsidRDefault="0070670D" w:rsidP="00144323">
      <w:pPr>
        <w:pStyle w:val="NoSpacing"/>
        <w:rPr>
          <w:rFonts w:cstheme="minorHAnsi"/>
          <w:sz w:val="24"/>
          <w:szCs w:val="24"/>
        </w:rPr>
      </w:pPr>
      <w:r w:rsidRPr="00586512">
        <w:rPr>
          <w:rFonts w:cstheme="minorHAnsi"/>
          <w:sz w:val="24"/>
          <w:szCs w:val="24"/>
        </w:rPr>
        <w:t>Lessons are designed to captivate children’s natural curiosity about the world. All lessons should be accessible to all children, through both scaffolding and adult support, and all lessons should include an extension task to further challenge learners.</w:t>
      </w:r>
      <w:r w:rsidR="00586512" w:rsidRPr="00586512">
        <w:rPr>
          <w:rFonts w:cstheme="minorHAnsi"/>
          <w:sz w:val="24"/>
          <w:szCs w:val="24"/>
        </w:rPr>
        <w:t xml:space="preserve"> </w:t>
      </w:r>
    </w:p>
    <w:p w:rsidR="00975BAB" w:rsidRPr="00586512" w:rsidRDefault="00975BAB" w:rsidP="00144323">
      <w:pPr>
        <w:pStyle w:val="NoSpacing"/>
        <w:rPr>
          <w:rFonts w:cstheme="minorHAnsi"/>
          <w:sz w:val="24"/>
          <w:szCs w:val="24"/>
        </w:rPr>
      </w:pPr>
    </w:p>
    <w:p w:rsidR="00657D30" w:rsidRPr="00586512" w:rsidRDefault="007E372A" w:rsidP="00144323">
      <w:pPr>
        <w:pStyle w:val="NoSpacing"/>
        <w:rPr>
          <w:rFonts w:cstheme="minorHAnsi"/>
          <w:b/>
          <w:sz w:val="24"/>
          <w:szCs w:val="24"/>
          <w:u w:val="single"/>
        </w:rPr>
      </w:pPr>
      <w:r w:rsidRPr="00586512">
        <w:rPr>
          <w:rFonts w:cstheme="minorHAnsi"/>
          <w:b/>
          <w:sz w:val="24"/>
          <w:szCs w:val="24"/>
          <w:u w:val="single"/>
        </w:rPr>
        <w:t>A Typical Geography</w:t>
      </w:r>
      <w:r w:rsidR="00657D30" w:rsidRPr="00586512">
        <w:rPr>
          <w:rFonts w:cstheme="minorHAnsi"/>
          <w:b/>
          <w:sz w:val="24"/>
          <w:szCs w:val="24"/>
          <w:u w:val="single"/>
        </w:rPr>
        <w:t xml:space="preserve"> Lesson at North Bradley </w:t>
      </w:r>
      <w:r w:rsidR="00DC3C8B" w:rsidRPr="00586512">
        <w:rPr>
          <w:rFonts w:cstheme="minorHAnsi"/>
          <w:b/>
          <w:sz w:val="24"/>
          <w:szCs w:val="24"/>
          <w:u w:val="single"/>
        </w:rPr>
        <w:t xml:space="preserve">may include: </w:t>
      </w:r>
    </w:p>
    <w:p w:rsidR="00975BAB" w:rsidRPr="00586512" w:rsidRDefault="00975BAB" w:rsidP="00144323">
      <w:pPr>
        <w:pStyle w:val="NoSpacing"/>
        <w:rPr>
          <w:rFonts w:cstheme="minorHAnsi"/>
          <w:sz w:val="24"/>
          <w:szCs w:val="24"/>
        </w:rPr>
      </w:pPr>
    </w:p>
    <w:p w:rsidR="00657D30" w:rsidRPr="00586512" w:rsidRDefault="00657D30" w:rsidP="0004436F">
      <w:pPr>
        <w:pStyle w:val="NoSpacing"/>
        <w:numPr>
          <w:ilvl w:val="0"/>
          <w:numId w:val="10"/>
        </w:numPr>
        <w:rPr>
          <w:rFonts w:cstheme="minorHAnsi"/>
          <w:sz w:val="24"/>
          <w:szCs w:val="24"/>
        </w:rPr>
      </w:pPr>
      <w:r w:rsidRPr="00586512">
        <w:rPr>
          <w:rFonts w:cstheme="minorHAnsi"/>
          <w:sz w:val="24"/>
          <w:szCs w:val="24"/>
        </w:rPr>
        <w:t xml:space="preserve">A starter to revisit and consolidate </w:t>
      </w:r>
      <w:r w:rsidR="00B4386F" w:rsidRPr="00586512">
        <w:rPr>
          <w:rFonts w:cstheme="minorHAnsi"/>
          <w:sz w:val="24"/>
          <w:szCs w:val="24"/>
        </w:rPr>
        <w:t>k</w:t>
      </w:r>
      <w:r w:rsidR="00586512" w:rsidRPr="00586512">
        <w:rPr>
          <w:rFonts w:cstheme="minorHAnsi"/>
          <w:sz w:val="24"/>
          <w:szCs w:val="24"/>
        </w:rPr>
        <w:t xml:space="preserve">ey vocabulary or key locational knowledge. </w:t>
      </w:r>
    </w:p>
    <w:p w:rsidR="00B4386F" w:rsidRPr="00586512" w:rsidRDefault="00B4386F" w:rsidP="0004436F">
      <w:pPr>
        <w:pStyle w:val="NoSpacing"/>
        <w:numPr>
          <w:ilvl w:val="0"/>
          <w:numId w:val="10"/>
        </w:numPr>
        <w:rPr>
          <w:rFonts w:cstheme="minorHAnsi"/>
          <w:sz w:val="24"/>
          <w:szCs w:val="24"/>
        </w:rPr>
      </w:pPr>
      <w:r w:rsidRPr="00586512">
        <w:rPr>
          <w:rFonts w:cstheme="minorHAnsi"/>
          <w:sz w:val="24"/>
          <w:szCs w:val="24"/>
        </w:rPr>
        <w:t xml:space="preserve">Introduction of new content through different teaching methods, for example: </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Reading geographical texts</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Interactive presentations</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Fieldwork / school trips</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A geographical enquiry (increasingly child-led for older children)</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 xml:space="preserve">Investigations of maps, photographs, globes, digital maps, etc. </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lastRenderedPageBreak/>
        <w:t xml:space="preserve">Use of computer technology for children to explore digital mapping technology </w:t>
      </w:r>
    </w:p>
    <w:p w:rsidR="00B4386F" w:rsidRPr="00586512" w:rsidRDefault="00B4386F" w:rsidP="00B4386F">
      <w:pPr>
        <w:pStyle w:val="NoSpacing"/>
        <w:numPr>
          <w:ilvl w:val="1"/>
          <w:numId w:val="10"/>
        </w:numPr>
        <w:rPr>
          <w:rFonts w:cstheme="minorHAnsi"/>
          <w:sz w:val="24"/>
          <w:szCs w:val="24"/>
        </w:rPr>
      </w:pPr>
      <w:r w:rsidRPr="00586512">
        <w:rPr>
          <w:rFonts w:cstheme="minorHAnsi"/>
          <w:sz w:val="24"/>
          <w:szCs w:val="24"/>
        </w:rPr>
        <w:t>Visitors</w:t>
      </w:r>
    </w:p>
    <w:p w:rsidR="00DC3C8B" w:rsidRPr="00586512" w:rsidRDefault="00DC3C8B" w:rsidP="00B4386F">
      <w:pPr>
        <w:pStyle w:val="NoSpacing"/>
        <w:numPr>
          <w:ilvl w:val="1"/>
          <w:numId w:val="10"/>
        </w:numPr>
        <w:rPr>
          <w:rFonts w:cstheme="minorHAnsi"/>
          <w:sz w:val="24"/>
          <w:szCs w:val="24"/>
        </w:rPr>
      </w:pPr>
      <w:r w:rsidRPr="00586512">
        <w:rPr>
          <w:rFonts w:cstheme="minorHAnsi"/>
          <w:sz w:val="24"/>
          <w:szCs w:val="24"/>
        </w:rPr>
        <w:t>Mantel of the expert</w:t>
      </w:r>
    </w:p>
    <w:p w:rsidR="00DC3C8B" w:rsidRPr="00586512" w:rsidRDefault="00DC3C8B" w:rsidP="00B4386F">
      <w:pPr>
        <w:pStyle w:val="NoSpacing"/>
        <w:numPr>
          <w:ilvl w:val="1"/>
          <w:numId w:val="10"/>
        </w:numPr>
        <w:rPr>
          <w:rFonts w:cstheme="minorHAnsi"/>
          <w:sz w:val="24"/>
          <w:szCs w:val="24"/>
        </w:rPr>
      </w:pPr>
      <w:r w:rsidRPr="00586512">
        <w:rPr>
          <w:rFonts w:cstheme="minorHAnsi"/>
          <w:sz w:val="24"/>
          <w:szCs w:val="24"/>
        </w:rPr>
        <w:t>Collection and representation of geographical data</w:t>
      </w:r>
    </w:p>
    <w:p w:rsidR="00586512" w:rsidRPr="00586512" w:rsidRDefault="00B4386F" w:rsidP="00B4386F">
      <w:pPr>
        <w:pStyle w:val="NoSpacing"/>
        <w:numPr>
          <w:ilvl w:val="0"/>
          <w:numId w:val="10"/>
        </w:numPr>
        <w:rPr>
          <w:rFonts w:cstheme="minorHAnsi"/>
          <w:sz w:val="24"/>
          <w:szCs w:val="24"/>
        </w:rPr>
      </w:pPr>
      <w:r w:rsidRPr="00586512">
        <w:rPr>
          <w:rFonts w:cstheme="minorHAnsi"/>
          <w:sz w:val="24"/>
          <w:szCs w:val="24"/>
        </w:rPr>
        <w:t>Most lessons will include i</w:t>
      </w:r>
      <w:r w:rsidR="00657D30" w:rsidRPr="00586512">
        <w:rPr>
          <w:rFonts w:cstheme="minorHAnsi"/>
          <w:sz w:val="24"/>
          <w:szCs w:val="24"/>
        </w:rPr>
        <w:t xml:space="preserve">ndependent </w:t>
      </w:r>
      <w:r w:rsidR="00586512" w:rsidRPr="00586512">
        <w:rPr>
          <w:rFonts w:cstheme="minorHAnsi"/>
          <w:sz w:val="24"/>
          <w:szCs w:val="24"/>
        </w:rPr>
        <w:t xml:space="preserve">or group </w:t>
      </w:r>
      <w:r w:rsidR="00657D30" w:rsidRPr="00586512">
        <w:rPr>
          <w:rFonts w:cstheme="minorHAnsi"/>
          <w:sz w:val="24"/>
          <w:szCs w:val="24"/>
        </w:rPr>
        <w:t xml:space="preserve">activities to be completed </w:t>
      </w:r>
      <w:r w:rsidR="00586512" w:rsidRPr="00586512">
        <w:rPr>
          <w:rFonts w:cstheme="minorHAnsi"/>
          <w:sz w:val="24"/>
          <w:szCs w:val="24"/>
        </w:rPr>
        <w:t>either in the classroom or out in the natural world</w:t>
      </w:r>
      <w:r w:rsidRPr="00586512">
        <w:rPr>
          <w:rFonts w:cstheme="minorHAnsi"/>
          <w:sz w:val="24"/>
          <w:szCs w:val="24"/>
        </w:rPr>
        <w:t>. This</w:t>
      </w:r>
      <w:r w:rsidR="00657D30" w:rsidRPr="00586512">
        <w:rPr>
          <w:rFonts w:cstheme="minorHAnsi"/>
          <w:sz w:val="24"/>
          <w:szCs w:val="24"/>
        </w:rPr>
        <w:t xml:space="preserve"> include</w:t>
      </w:r>
      <w:r w:rsidRPr="00586512">
        <w:rPr>
          <w:rFonts w:cstheme="minorHAnsi"/>
          <w:sz w:val="24"/>
          <w:szCs w:val="24"/>
        </w:rPr>
        <w:t>s both</w:t>
      </w:r>
      <w:r w:rsidR="00657D30" w:rsidRPr="00586512">
        <w:rPr>
          <w:rFonts w:cstheme="minorHAnsi"/>
          <w:sz w:val="24"/>
          <w:szCs w:val="24"/>
        </w:rPr>
        <w:t xml:space="preserve"> scaffolding and extra challenge</w:t>
      </w:r>
      <w:r w:rsidRPr="00586512">
        <w:rPr>
          <w:rFonts w:cstheme="minorHAnsi"/>
          <w:sz w:val="24"/>
          <w:szCs w:val="24"/>
        </w:rPr>
        <w:t>, where appropriate,</w:t>
      </w:r>
      <w:r w:rsidR="00657D30" w:rsidRPr="00586512">
        <w:rPr>
          <w:rFonts w:cstheme="minorHAnsi"/>
          <w:sz w:val="24"/>
          <w:szCs w:val="24"/>
        </w:rPr>
        <w:t xml:space="preserve"> to ensure that all children can access and are challenged within the lesson. </w:t>
      </w:r>
      <w:r w:rsidR="00586512" w:rsidRPr="00586512">
        <w:rPr>
          <w:rFonts w:cstheme="minorHAnsi"/>
          <w:sz w:val="24"/>
          <w:szCs w:val="24"/>
        </w:rPr>
        <w:t>Work is often recorded in topic books where the date and learning objective are clearly displayed.</w:t>
      </w:r>
    </w:p>
    <w:p w:rsidR="006976CB" w:rsidRPr="00586512" w:rsidRDefault="006976CB" w:rsidP="00144323">
      <w:pPr>
        <w:pStyle w:val="NoSpacing"/>
        <w:rPr>
          <w:rFonts w:cstheme="minorHAnsi"/>
          <w:sz w:val="24"/>
          <w:szCs w:val="24"/>
        </w:rPr>
      </w:pPr>
    </w:p>
    <w:p w:rsidR="00657D30" w:rsidRPr="00586512" w:rsidRDefault="00657D30" w:rsidP="00586512">
      <w:pPr>
        <w:pStyle w:val="NoSpacing"/>
        <w:rPr>
          <w:rFonts w:cstheme="minorHAnsi"/>
          <w:b/>
          <w:sz w:val="24"/>
          <w:szCs w:val="24"/>
          <w:u w:val="single"/>
        </w:rPr>
      </w:pPr>
      <w:r w:rsidRPr="00586512">
        <w:rPr>
          <w:rFonts w:cstheme="minorHAnsi"/>
          <w:b/>
          <w:sz w:val="24"/>
          <w:szCs w:val="24"/>
          <w:u w:val="single"/>
        </w:rPr>
        <w:t>Our Curriculum at North Bradley</w:t>
      </w:r>
    </w:p>
    <w:p w:rsidR="00586512" w:rsidRPr="00586512" w:rsidRDefault="00586512" w:rsidP="00586512">
      <w:pPr>
        <w:pStyle w:val="NoSpacing"/>
        <w:rPr>
          <w:rFonts w:cstheme="minorHAnsi"/>
          <w:b/>
          <w:sz w:val="24"/>
          <w:szCs w:val="24"/>
          <w:u w:val="single"/>
        </w:rPr>
      </w:pPr>
    </w:p>
    <w:p w:rsidR="00586512" w:rsidRPr="00586512" w:rsidRDefault="00586512" w:rsidP="006976CB">
      <w:pPr>
        <w:rPr>
          <w:rFonts w:cstheme="minorHAnsi"/>
          <w:sz w:val="24"/>
          <w:szCs w:val="24"/>
        </w:rPr>
      </w:pPr>
      <w:r w:rsidRPr="00586512">
        <w:rPr>
          <w:rFonts w:cstheme="minorHAnsi"/>
          <w:sz w:val="24"/>
          <w:szCs w:val="24"/>
        </w:rPr>
        <w:t xml:space="preserve">In each year group, children experience a UK study based around a key enquiry question. This UK study starts very local in KS1 with a focus on the school grounds, North Bradley and Trowbridge. In lower KS2, the focus is on Wiltshire, Bath and the South West, ensuring that children have a great understanding of the place that they come from and the surrounding areas. In upper KS2, children experience the wider UK with a focus on UK coastlines, mountains and London and the South-East. This gives children a chance to explore geographical phenomena that are further from their home. </w:t>
      </w:r>
    </w:p>
    <w:p w:rsidR="00586512" w:rsidRPr="00586512" w:rsidRDefault="00586512" w:rsidP="006976CB">
      <w:pPr>
        <w:rPr>
          <w:rFonts w:cstheme="minorHAnsi"/>
          <w:sz w:val="24"/>
          <w:szCs w:val="24"/>
        </w:rPr>
      </w:pPr>
      <w:r w:rsidRPr="00586512">
        <w:rPr>
          <w:rFonts w:cstheme="minorHAnsi"/>
          <w:sz w:val="24"/>
          <w:szCs w:val="24"/>
        </w:rPr>
        <w:t xml:space="preserve">Additionally, each year children experience a world study based around a key enquiry question. This often gives children a chance to compare a UK place and a non-UK place of an equal size. In KS1, children explore a cold country in Year 1 and a hot country in Year 2. In lower KS2, the focus is on Europe with children exploring European countries in the Arctic Circle and those surrounding the Mediterranean Sea respectively. In upper KS2, children learn about North America in Year 5 and South America in Year 6. In all years, there is a focus on comparison and the core geographical themes. </w:t>
      </w:r>
    </w:p>
    <w:p w:rsidR="00B4386F" w:rsidRPr="00586512" w:rsidRDefault="00B4386F" w:rsidP="006976CB">
      <w:pPr>
        <w:rPr>
          <w:rFonts w:cstheme="minorHAnsi"/>
          <w:sz w:val="24"/>
          <w:szCs w:val="24"/>
          <w:bdr w:val="none" w:sz="0" w:space="0" w:color="auto" w:frame="1"/>
        </w:rPr>
      </w:pPr>
      <w:r w:rsidRPr="00586512">
        <w:rPr>
          <w:rFonts w:cstheme="minorHAnsi"/>
          <w:sz w:val="24"/>
          <w:szCs w:val="24"/>
        </w:rPr>
        <w:t>Vocabulary is b</w:t>
      </w:r>
      <w:r w:rsidR="00586512" w:rsidRPr="00586512">
        <w:rPr>
          <w:rFonts w:cstheme="minorHAnsi"/>
          <w:sz w:val="24"/>
          <w:szCs w:val="24"/>
        </w:rPr>
        <w:t xml:space="preserve">roken down to ensure that each </w:t>
      </w:r>
      <w:r w:rsidRPr="00586512">
        <w:rPr>
          <w:rFonts w:cstheme="minorHAnsi"/>
          <w:sz w:val="24"/>
          <w:szCs w:val="24"/>
        </w:rPr>
        <w:t xml:space="preserve">year group has new geographical vocabulary introduced and </w:t>
      </w:r>
      <w:r w:rsidR="00DC3C8B" w:rsidRPr="00586512">
        <w:rPr>
          <w:rFonts w:cstheme="minorHAnsi"/>
          <w:sz w:val="24"/>
          <w:szCs w:val="24"/>
        </w:rPr>
        <w:t xml:space="preserve">previously-taught vocabulary </w:t>
      </w:r>
      <w:r w:rsidRPr="00586512">
        <w:rPr>
          <w:rFonts w:cstheme="minorHAnsi"/>
          <w:sz w:val="24"/>
          <w:szCs w:val="24"/>
        </w:rPr>
        <w:t xml:space="preserve">consolidated, providing our children with the skills and vocabulary to discuss geographical phenomena confidently and expertly. </w:t>
      </w:r>
    </w:p>
    <w:p w:rsidR="00657D30" w:rsidRPr="00586512" w:rsidRDefault="00657D30" w:rsidP="006976CB">
      <w:pPr>
        <w:rPr>
          <w:rFonts w:cstheme="minorHAnsi"/>
          <w:sz w:val="24"/>
          <w:szCs w:val="24"/>
          <w:u w:val="single"/>
        </w:rPr>
      </w:pPr>
      <w:r w:rsidRPr="00586512">
        <w:rPr>
          <w:rFonts w:cstheme="minorHAnsi"/>
          <w:b/>
          <w:bCs/>
          <w:sz w:val="24"/>
          <w:szCs w:val="24"/>
          <w:u w:val="single"/>
          <w:bdr w:val="none" w:sz="0" w:space="0" w:color="auto" w:frame="1"/>
        </w:rPr>
        <w:t>Resources</w:t>
      </w:r>
    </w:p>
    <w:p w:rsidR="00975BAB" w:rsidRPr="00586512" w:rsidRDefault="00B4386F" w:rsidP="006976CB">
      <w:pPr>
        <w:rPr>
          <w:rFonts w:cstheme="minorHAnsi"/>
          <w:sz w:val="24"/>
          <w:szCs w:val="24"/>
          <w:bdr w:val="none" w:sz="0" w:space="0" w:color="auto" w:frame="1"/>
        </w:rPr>
      </w:pPr>
      <w:r w:rsidRPr="00586512">
        <w:rPr>
          <w:rFonts w:cstheme="minorHAnsi"/>
          <w:sz w:val="24"/>
          <w:szCs w:val="24"/>
          <w:bdr w:val="none" w:sz="0" w:space="0" w:color="auto" w:frame="1"/>
        </w:rPr>
        <w:t xml:space="preserve">There are a wide range of resources in school and online that teachers might draw upon. Some of these are used very regularly, such as:   </w:t>
      </w:r>
    </w:p>
    <w:p w:rsidR="00975BAB"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rPr>
        <w:t>The North Bradley Scheme of Work</w:t>
      </w:r>
    </w:p>
    <w:p w:rsidR="00B4386F" w:rsidRPr="00586512" w:rsidRDefault="00B4386F" w:rsidP="00B4386F">
      <w:pPr>
        <w:pStyle w:val="ListParagraph"/>
        <w:numPr>
          <w:ilvl w:val="0"/>
          <w:numId w:val="11"/>
        </w:numPr>
        <w:rPr>
          <w:rFonts w:cstheme="minorHAnsi"/>
          <w:sz w:val="24"/>
          <w:szCs w:val="24"/>
          <w:u w:val="single"/>
          <w:bdr w:val="none" w:sz="0" w:space="0" w:color="auto" w:frame="1"/>
        </w:rPr>
      </w:pPr>
      <w:r w:rsidRPr="00586512">
        <w:rPr>
          <w:rFonts w:cstheme="minorHAnsi"/>
          <w:sz w:val="24"/>
          <w:szCs w:val="24"/>
        </w:rPr>
        <w:t>Google Earth</w:t>
      </w:r>
    </w:p>
    <w:p w:rsidR="00B4386F"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 xml:space="preserve">Atlases </w:t>
      </w:r>
    </w:p>
    <w:p w:rsidR="00B4386F"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Globes</w:t>
      </w:r>
    </w:p>
    <w:p w:rsidR="00B4386F"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Large Maps</w:t>
      </w:r>
    </w:p>
    <w:p w:rsidR="00B4386F"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Ordinance Surveys Maps</w:t>
      </w:r>
    </w:p>
    <w:p w:rsidR="00B4386F" w:rsidRPr="00586512" w:rsidRDefault="00B4386F" w:rsidP="000443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Aerial Photographs</w:t>
      </w:r>
    </w:p>
    <w:p w:rsidR="00B4386F" w:rsidRPr="00586512" w:rsidRDefault="00B4386F" w:rsidP="00B4386F">
      <w:pPr>
        <w:pStyle w:val="ListParagraph"/>
        <w:numPr>
          <w:ilvl w:val="0"/>
          <w:numId w:val="11"/>
        </w:numPr>
        <w:rPr>
          <w:rFonts w:cstheme="minorHAnsi"/>
          <w:sz w:val="24"/>
          <w:szCs w:val="24"/>
          <w:u w:val="single"/>
          <w:bdr w:val="none" w:sz="0" w:space="0" w:color="auto" w:frame="1"/>
        </w:rPr>
      </w:pPr>
      <w:r w:rsidRPr="00586512">
        <w:rPr>
          <w:rFonts w:cstheme="minorHAnsi"/>
          <w:sz w:val="24"/>
          <w:szCs w:val="24"/>
          <w:bdr w:val="none" w:sz="0" w:space="0" w:color="auto" w:frame="1"/>
        </w:rPr>
        <w:t>Measuring Equipment e.g. ta</w:t>
      </w:r>
      <w:r w:rsidR="00586512" w:rsidRPr="00586512">
        <w:rPr>
          <w:rFonts w:cstheme="minorHAnsi"/>
          <w:sz w:val="24"/>
          <w:szCs w:val="24"/>
          <w:bdr w:val="none" w:sz="0" w:space="0" w:color="auto" w:frame="1"/>
        </w:rPr>
        <w:t xml:space="preserve">pe measures, thermometers, rain gauges, etc. </w:t>
      </w:r>
    </w:p>
    <w:p w:rsidR="00975BAB" w:rsidRPr="00586512" w:rsidRDefault="00657D30" w:rsidP="006976CB">
      <w:pPr>
        <w:rPr>
          <w:rFonts w:cstheme="minorHAnsi"/>
          <w:b/>
          <w:bCs/>
          <w:sz w:val="24"/>
          <w:szCs w:val="24"/>
          <w:u w:val="single"/>
          <w:bdr w:val="none" w:sz="0" w:space="0" w:color="auto" w:frame="1"/>
        </w:rPr>
      </w:pPr>
      <w:r w:rsidRPr="00586512">
        <w:rPr>
          <w:rFonts w:cstheme="minorHAnsi"/>
          <w:b/>
          <w:bCs/>
          <w:sz w:val="24"/>
          <w:szCs w:val="24"/>
          <w:u w:val="single"/>
          <w:bdr w:val="none" w:sz="0" w:space="0" w:color="auto" w:frame="1"/>
        </w:rPr>
        <w:t>Evidence of Teaching &amp; Learning and Transition at End of Key Stage</w:t>
      </w:r>
    </w:p>
    <w:p w:rsidR="00975BAB" w:rsidRPr="00586512" w:rsidRDefault="009F5D50" w:rsidP="006976CB">
      <w:pPr>
        <w:rPr>
          <w:rFonts w:cstheme="minorHAnsi"/>
          <w:color w:val="070606"/>
          <w:sz w:val="24"/>
          <w:szCs w:val="24"/>
        </w:rPr>
      </w:pPr>
      <w:r w:rsidRPr="00586512">
        <w:rPr>
          <w:rFonts w:cstheme="minorHAnsi"/>
          <w:bCs/>
          <w:sz w:val="24"/>
          <w:szCs w:val="24"/>
          <w:bdr w:val="none" w:sz="0" w:space="0" w:color="auto" w:frame="1"/>
        </w:rPr>
        <w:t xml:space="preserve">Children complete worksheets in their books. Evidence is also recorded in class floor books. </w:t>
      </w:r>
      <w:r w:rsidRPr="00586512">
        <w:rPr>
          <w:rFonts w:cstheme="minorHAnsi"/>
          <w:color w:val="070606"/>
          <w:sz w:val="24"/>
          <w:szCs w:val="24"/>
        </w:rPr>
        <w:t>This provides</w:t>
      </w:r>
      <w:r w:rsidR="00975BAB" w:rsidRPr="00586512">
        <w:rPr>
          <w:rFonts w:cstheme="minorHAnsi"/>
          <w:color w:val="070606"/>
          <w:sz w:val="24"/>
          <w:szCs w:val="24"/>
        </w:rPr>
        <w:t xml:space="preserve"> a portfolio of their learning to show progression </w:t>
      </w:r>
      <w:r w:rsidRPr="00586512">
        <w:rPr>
          <w:rFonts w:cstheme="minorHAnsi"/>
          <w:color w:val="070606"/>
          <w:sz w:val="24"/>
          <w:szCs w:val="24"/>
        </w:rPr>
        <w:t xml:space="preserve">within each year and across their primary education. </w:t>
      </w:r>
      <w:r w:rsidR="00975BAB" w:rsidRPr="00586512">
        <w:rPr>
          <w:rFonts w:cstheme="minorHAnsi"/>
          <w:color w:val="070606"/>
          <w:sz w:val="24"/>
          <w:szCs w:val="24"/>
        </w:rPr>
        <w:t xml:space="preserve"> The Subject Leader also collects photocopies of a selection of children’s work from each unit in each year group to monitor and ensure progression. </w:t>
      </w:r>
      <w:r w:rsidRPr="00586512">
        <w:rPr>
          <w:rFonts w:cstheme="minorHAnsi"/>
          <w:color w:val="070606"/>
          <w:sz w:val="24"/>
          <w:szCs w:val="24"/>
        </w:rPr>
        <w:t xml:space="preserve">Furthermore, teachers record children’s learning at the end of each </w:t>
      </w:r>
      <w:r w:rsidRPr="00586512">
        <w:rPr>
          <w:rFonts w:cstheme="minorHAnsi"/>
          <w:color w:val="070606"/>
          <w:sz w:val="24"/>
          <w:szCs w:val="24"/>
        </w:rPr>
        <w:lastRenderedPageBreak/>
        <w:t xml:space="preserve">geographical unit, which is forwarded to the subject leader to </w:t>
      </w:r>
      <w:r w:rsidR="00975BAB" w:rsidRPr="00586512">
        <w:rPr>
          <w:rFonts w:cstheme="minorHAnsi"/>
          <w:color w:val="070606"/>
          <w:sz w:val="24"/>
          <w:szCs w:val="24"/>
        </w:rPr>
        <w:t xml:space="preserve">ensure constant revision of the scheme of work and teaching to ensure progression. </w:t>
      </w:r>
    </w:p>
    <w:p w:rsidR="00657D30" w:rsidRPr="00586512" w:rsidRDefault="00975BAB" w:rsidP="006976CB">
      <w:pPr>
        <w:rPr>
          <w:rFonts w:cstheme="minorHAnsi"/>
          <w:color w:val="070606"/>
          <w:sz w:val="24"/>
          <w:szCs w:val="24"/>
        </w:rPr>
      </w:pPr>
      <w:r w:rsidRPr="00586512">
        <w:rPr>
          <w:rFonts w:cstheme="minorHAnsi"/>
          <w:bCs/>
          <w:sz w:val="24"/>
          <w:szCs w:val="24"/>
          <w:bdr w:val="none" w:sz="0" w:space="0" w:color="auto" w:frame="1"/>
        </w:rPr>
        <w:t xml:space="preserve">At the end of Key Stage Two, information about the pupil’s individual knowledge and skills can be forwarded to their secondary school as part of the transition process. </w:t>
      </w:r>
    </w:p>
    <w:p w:rsidR="00657D30" w:rsidRPr="00586512" w:rsidRDefault="00657D30" w:rsidP="006976CB">
      <w:pPr>
        <w:rPr>
          <w:rFonts w:cstheme="minorHAnsi"/>
          <w:b/>
          <w:bCs/>
          <w:sz w:val="24"/>
          <w:szCs w:val="24"/>
          <w:u w:val="single"/>
          <w:bdr w:val="none" w:sz="0" w:space="0" w:color="auto" w:frame="1"/>
        </w:rPr>
      </w:pPr>
      <w:r w:rsidRPr="00586512">
        <w:rPr>
          <w:rFonts w:cstheme="minorHAnsi"/>
          <w:b/>
          <w:bCs/>
          <w:sz w:val="24"/>
          <w:szCs w:val="24"/>
          <w:u w:val="single"/>
          <w:bdr w:val="none" w:sz="0" w:space="0" w:color="auto" w:frame="1"/>
        </w:rPr>
        <w:t>Assessment of Pupil Learning &amp; Progression</w:t>
      </w:r>
    </w:p>
    <w:p w:rsidR="00657D30" w:rsidRPr="00586512" w:rsidRDefault="00975BAB" w:rsidP="006976CB">
      <w:pPr>
        <w:rPr>
          <w:rFonts w:cstheme="minorHAnsi"/>
          <w:sz w:val="24"/>
          <w:szCs w:val="24"/>
          <w:bdr w:val="none" w:sz="0" w:space="0" w:color="auto" w:frame="1"/>
        </w:rPr>
      </w:pPr>
      <w:r w:rsidRPr="00586512">
        <w:rPr>
          <w:rFonts w:cstheme="minorHAnsi"/>
          <w:sz w:val="24"/>
          <w:szCs w:val="24"/>
          <w:bdr w:val="none" w:sz="0" w:space="0" w:color="auto" w:frame="1"/>
        </w:rPr>
        <w:t xml:space="preserve">It is our aim that assessment is a seamless part of the </w:t>
      </w:r>
      <w:r w:rsidR="009F5D50" w:rsidRPr="00586512">
        <w:rPr>
          <w:rFonts w:cstheme="minorHAnsi"/>
          <w:sz w:val="24"/>
          <w:szCs w:val="24"/>
          <w:bdr w:val="none" w:sz="0" w:space="0" w:color="auto" w:frame="1"/>
        </w:rPr>
        <w:t>geography</w:t>
      </w:r>
      <w:r w:rsidRPr="00586512">
        <w:rPr>
          <w:rFonts w:cstheme="minorHAnsi"/>
          <w:sz w:val="24"/>
          <w:szCs w:val="24"/>
          <w:bdr w:val="none" w:sz="0" w:space="0" w:color="auto" w:frame="1"/>
        </w:rPr>
        <w:t xml:space="preserve"> learning process and is used to ensure that all children make progress within each lesson</w:t>
      </w:r>
      <w:r w:rsidR="009F5D50" w:rsidRPr="00586512">
        <w:rPr>
          <w:rFonts w:cstheme="minorHAnsi"/>
          <w:sz w:val="24"/>
          <w:szCs w:val="24"/>
          <w:bdr w:val="none" w:sz="0" w:space="0" w:color="auto" w:frame="1"/>
        </w:rPr>
        <w:t xml:space="preserve"> and across each year</w:t>
      </w:r>
      <w:r w:rsidRPr="00586512">
        <w:rPr>
          <w:rFonts w:cstheme="minorHAnsi"/>
          <w:sz w:val="24"/>
          <w:szCs w:val="24"/>
          <w:bdr w:val="none" w:sz="0" w:space="0" w:color="auto" w:frame="1"/>
        </w:rPr>
        <w:t xml:space="preserve">. Children are assessed in different ways throughout the course of </w:t>
      </w:r>
      <w:r w:rsidR="009F5D50" w:rsidRPr="00586512">
        <w:rPr>
          <w:rFonts w:cstheme="minorHAnsi"/>
          <w:sz w:val="24"/>
          <w:szCs w:val="24"/>
          <w:bdr w:val="none" w:sz="0" w:space="0" w:color="auto" w:frame="1"/>
        </w:rPr>
        <w:t xml:space="preserve">the year: </w:t>
      </w:r>
    </w:p>
    <w:p w:rsidR="00975BAB" w:rsidRPr="00586512" w:rsidRDefault="00975BAB" w:rsidP="009F5D50">
      <w:pPr>
        <w:pStyle w:val="ListParagraph"/>
        <w:numPr>
          <w:ilvl w:val="0"/>
          <w:numId w:val="19"/>
        </w:numPr>
        <w:rPr>
          <w:rFonts w:cstheme="minorHAnsi"/>
          <w:sz w:val="24"/>
          <w:szCs w:val="24"/>
          <w:bdr w:val="none" w:sz="0" w:space="0" w:color="auto" w:frame="1"/>
        </w:rPr>
      </w:pPr>
      <w:r w:rsidRPr="00586512">
        <w:rPr>
          <w:rFonts w:cstheme="minorHAnsi"/>
          <w:sz w:val="24"/>
          <w:szCs w:val="24"/>
          <w:bdr w:val="none" w:sz="0" w:space="0" w:color="auto" w:frame="1"/>
        </w:rPr>
        <w:t xml:space="preserve">Children regularly complete work in their books as part of the lesson. This is assessed against the learning objective and supports teachers in ensuring all children make progress in each and every lesson. </w:t>
      </w:r>
    </w:p>
    <w:p w:rsidR="009F5D50" w:rsidRPr="00586512" w:rsidRDefault="009F5D50" w:rsidP="009F5D50">
      <w:pPr>
        <w:pStyle w:val="ListParagraph"/>
        <w:numPr>
          <w:ilvl w:val="0"/>
          <w:numId w:val="19"/>
        </w:numPr>
        <w:rPr>
          <w:rFonts w:cstheme="minorHAnsi"/>
          <w:sz w:val="24"/>
          <w:szCs w:val="24"/>
          <w:bdr w:val="none" w:sz="0" w:space="0" w:color="auto" w:frame="1"/>
        </w:rPr>
      </w:pPr>
      <w:r w:rsidRPr="00586512">
        <w:rPr>
          <w:rFonts w:cstheme="minorHAnsi"/>
          <w:sz w:val="24"/>
          <w:szCs w:val="24"/>
          <w:bdr w:val="none" w:sz="0" w:space="0" w:color="auto" w:frame="1"/>
        </w:rPr>
        <w:t>Children’s comments are regularly recorded on observation grids or in the class floor book to provide further opportunities to assess children’s knowledge and progression.</w:t>
      </w:r>
    </w:p>
    <w:p w:rsidR="009F5D50" w:rsidRPr="00586512" w:rsidRDefault="009F5D50" w:rsidP="009F5D50">
      <w:pPr>
        <w:pStyle w:val="ListParagraph"/>
        <w:numPr>
          <w:ilvl w:val="0"/>
          <w:numId w:val="19"/>
        </w:numPr>
        <w:rPr>
          <w:rFonts w:cstheme="minorHAnsi"/>
          <w:sz w:val="24"/>
          <w:szCs w:val="24"/>
          <w:bdr w:val="none" w:sz="0" w:space="0" w:color="auto" w:frame="1"/>
        </w:rPr>
      </w:pPr>
      <w:r w:rsidRPr="00586512">
        <w:rPr>
          <w:rFonts w:cstheme="minorHAnsi"/>
          <w:sz w:val="24"/>
          <w:szCs w:val="24"/>
          <w:bdr w:val="none" w:sz="0" w:space="0" w:color="auto" w:frame="1"/>
        </w:rPr>
        <w:t xml:space="preserve">At the beginning and end of each topic, children complete a knowledge quiz to monitor progression and inform further teaching. </w:t>
      </w:r>
    </w:p>
    <w:p w:rsidR="00657D30" w:rsidRPr="00586512" w:rsidRDefault="00975BAB" w:rsidP="006976CB">
      <w:pPr>
        <w:rPr>
          <w:rFonts w:cstheme="minorHAnsi"/>
          <w:sz w:val="24"/>
          <w:szCs w:val="24"/>
          <w:bdr w:val="none" w:sz="0" w:space="0" w:color="auto" w:frame="1"/>
        </w:rPr>
      </w:pPr>
      <w:r w:rsidRPr="00586512">
        <w:rPr>
          <w:rFonts w:cstheme="minorHAnsi"/>
          <w:sz w:val="24"/>
          <w:szCs w:val="24"/>
          <w:bdr w:val="none" w:sz="0" w:space="0" w:color="auto" w:frame="1"/>
        </w:rPr>
        <w:t xml:space="preserve">At the end of each </w:t>
      </w:r>
      <w:r w:rsidR="009F5D50" w:rsidRPr="00586512">
        <w:rPr>
          <w:rFonts w:cstheme="minorHAnsi"/>
          <w:sz w:val="24"/>
          <w:szCs w:val="24"/>
          <w:bdr w:val="none" w:sz="0" w:space="0" w:color="auto" w:frame="1"/>
        </w:rPr>
        <w:t>topic</w:t>
      </w:r>
      <w:r w:rsidRPr="00586512">
        <w:rPr>
          <w:rFonts w:cstheme="minorHAnsi"/>
          <w:sz w:val="24"/>
          <w:szCs w:val="24"/>
          <w:bdr w:val="none" w:sz="0" w:space="0" w:color="auto" w:frame="1"/>
        </w:rPr>
        <w:t xml:space="preserve">, the </w:t>
      </w:r>
      <w:r w:rsidR="009F5D50" w:rsidRPr="00586512">
        <w:rPr>
          <w:rFonts w:cstheme="minorHAnsi"/>
          <w:sz w:val="24"/>
          <w:szCs w:val="24"/>
          <w:bdr w:val="none" w:sz="0" w:space="0" w:color="auto" w:frame="1"/>
        </w:rPr>
        <w:t>class teacher</w:t>
      </w:r>
      <w:r w:rsidRPr="00586512">
        <w:rPr>
          <w:rFonts w:cstheme="minorHAnsi"/>
          <w:sz w:val="24"/>
          <w:szCs w:val="24"/>
          <w:bdr w:val="none" w:sz="0" w:space="0" w:color="auto" w:frame="1"/>
        </w:rPr>
        <w:t xml:space="preserve"> makes an assessment of above, expected and bel</w:t>
      </w:r>
      <w:r w:rsidR="009F5D50" w:rsidRPr="00586512">
        <w:rPr>
          <w:rFonts w:cstheme="minorHAnsi"/>
          <w:sz w:val="24"/>
          <w:szCs w:val="24"/>
          <w:bdr w:val="none" w:sz="0" w:space="0" w:color="auto" w:frame="1"/>
        </w:rPr>
        <w:t>ow for each pupil in the class and passes this onto the subject leader.</w:t>
      </w:r>
    </w:p>
    <w:p w:rsidR="00657D30" w:rsidRPr="00586512" w:rsidRDefault="00657D30" w:rsidP="006976CB">
      <w:pPr>
        <w:rPr>
          <w:rFonts w:cstheme="minorHAnsi"/>
          <w:b/>
          <w:bCs/>
          <w:sz w:val="24"/>
          <w:szCs w:val="24"/>
          <w:u w:val="single"/>
          <w:bdr w:val="none" w:sz="0" w:space="0" w:color="auto" w:frame="1"/>
        </w:rPr>
      </w:pPr>
      <w:r w:rsidRPr="00586512">
        <w:rPr>
          <w:rFonts w:cstheme="minorHAnsi"/>
          <w:b/>
          <w:bCs/>
          <w:sz w:val="24"/>
          <w:szCs w:val="24"/>
          <w:u w:val="single"/>
          <w:bdr w:val="none" w:sz="0" w:space="0" w:color="auto" w:frame="1"/>
        </w:rPr>
        <w:t>Monitoring and evaluation</w:t>
      </w:r>
    </w:p>
    <w:p w:rsidR="00975BAB" w:rsidRPr="00586512" w:rsidRDefault="00657D30" w:rsidP="006976CB">
      <w:pPr>
        <w:rPr>
          <w:rFonts w:cstheme="minorHAnsi"/>
          <w:sz w:val="24"/>
          <w:szCs w:val="24"/>
          <w:bdr w:val="none" w:sz="0" w:space="0" w:color="auto" w:frame="1"/>
        </w:rPr>
      </w:pPr>
      <w:r w:rsidRPr="00586512">
        <w:rPr>
          <w:rFonts w:cstheme="minorHAnsi"/>
          <w:sz w:val="24"/>
          <w:szCs w:val="24"/>
          <w:bdr w:val="none" w:sz="0" w:space="0" w:color="auto" w:frame="1"/>
        </w:rPr>
        <w:t>The Subject Leader mo</w:t>
      </w:r>
      <w:r w:rsidR="009F5D50" w:rsidRPr="00586512">
        <w:rPr>
          <w:rFonts w:cstheme="minorHAnsi"/>
          <w:sz w:val="24"/>
          <w:szCs w:val="24"/>
          <w:bdr w:val="none" w:sz="0" w:space="0" w:color="auto" w:frame="1"/>
        </w:rPr>
        <w:t xml:space="preserve">nitors the effectiveness of the geography teaching </w:t>
      </w:r>
      <w:r w:rsidRPr="00586512">
        <w:rPr>
          <w:rFonts w:cstheme="minorHAnsi"/>
          <w:sz w:val="24"/>
          <w:szCs w:val="24"/>
          <w:bdr w:val="none" w:sz="0" w:space="0" w:color="auto" w:frame="1"/>
        </w:rPr>
        <w:t xml:space="preserve">provided throughout the school via </w:t>
      </w:r>
      <w:r w:rsidR="00975BAB" w:rsidRPr="00586512">
        <w:rPr>
          <w:rFonts w:cstheme="minorHAnsi"/>
          <w:sz w:val="24"/>
          <w:szCs w:val="24"/>
          <w:bdr w:val="none" w:sz="0" w:space="0" w:color="auto" w:frame="1"/>
        </w:rPr>
        <w:t xml:space="preserve">regular observations </w:t>
      </w:r>
      <w:r w:rsidR="009F5D50" w:rsidRPr="00586512">
        <w:rPr>
          <w:rFonts w:cstheme="minorHAnsi"/>
          <w:sz w:val="24"/>
          <w:szCs w:val="24"/>
          <w:bdr w:val="none" w:sz="0" w:space="0" w:color="auto" w:frame="1"/>
        </w:rPr>
        <w:t>with feedback given to class teachers, book scrutinies, planning scrutinies, data analysis and pupil voice.</w:t>
      </w:r>
      <w:r w:rsidR="00975BAB" w:rsidRPr="00586512">
        <w:rPr>
          <w:rFonts w:cstheme="minorHAnsi"/>
          <w:sz w:val="24"/>
          <w:szCs w:val="24"/>
          <w:bdr w:val="none" w:sz="0" w:space="0" w:color="auto" w:frame="1"/>
        </w:rPr>
        <w:t xml:space="preserve"> In addition, the Subject Leader and class teacher will together monitor the learning and progression made by pupils within each year group and all assessment data is shared between both. This data will be stored securely by the class teacher and Subject Leadership and will also be used to inform parent-teacher meetings and reports, as well as being used to monitor the effectiveness of the scheme of work. </w:t>
      </w:r>
    </w:p>
    <w:p w:rsidR="00975BAB" w:rsidRPr="00586512" w:rsidRDefault="00975BAB" w:rsidP="006976CB">
      <w:pPr>
        <w:rPr>
          <w:rFonts w:cstheme="minorHAnsi"/>
          <w:sz w:val="24"/>
          <w:szCs w:val="24"/>
          <w:bdr w:val="none" w:sz="0" w:space="0" w:color="auto" w:frame="1"/>
        </w:rPr>
      </w:pPr>
      <w:r w:rsidRPr="00586512">
        <w:rPr>
          <w:rFonts w:cstheme="minorHAnsi"/>
          <w:sz w:val="24"/>
          <w:szCs w:val="24"/>
          <w:bdr w:val="none" w:sz="0" w:space="0" w:color="auto" w:frame="1"/>
        </w:rPr>
        <w:t xml:space="preserve">The Subject Leader will also aim to raise the profile of </w:t>
      </w:r>
      <w:r w:rsidR="009F5D50" w:rsidRPr="00586512">
        <w:rPr>
          <w:rFonts w:cstheme="minorHAnsi"/>
          <w:sz w:val="24"/>
          <w:szCs w:val="24"/>
          <w:bdr w:val="none" w:sz="0" w:space="0" w:color="auto" w:frame="1"/>
        </w:rPr>
        <w:t>geography</w:t>
      </w:r>
      <w:r w:rsidRPr="00586512">
        <w:rPr>
          <w:rFonts w:cstheme="minorHAnsi"/>
          <w:sz w:val="24"/>
          <w:szCs w:val="24"/>
          <w:bdr w:val="none" w:sz="0" w:space="0" w:color="auto" w:frame="1"/>
        </w:rPr>
        <w:t xml:space="preserve"> within the school, through </w:t>
      </w:r>
      <w:r w:rsidR="009F5D50" w:rsidRPr="00586512">
        <w:rPr>
          <w:rFonts w:cstheme="minorHAnsi"/>
          <w:sz w:val="24"/>
          <w:szCs w:val="24"/>
          <w:bdr w:val="none" w:sz="0" w:space="0" w:color="auto" w:frame="1"/>
        </w:rPr>
        <w:t xml:space="preserve">the encouragement of displays and organising wider geographical opportunities and events. </w:t>
      </w:r>
    </w:p>
    <w:p w:rsidR="00657D30" w:rsidRPr="00586512" w:rsidRDefault="00657D30" w:rsidP="006976CB">
      <w:pPr>
        <w:rPr>
          <w:rFonts w:cstheme="minorHAnsi"/>
          <w:sz w:val="24"/>
          <w:szCs w:val="24"/>
        </w:rPr>
      </w:pPr>
    </w:p>
    <w:p w:rsidR="006976CB" w:rsidRPr="00586512" w:rsidRDefault="006976CB" w:rsidP="006976CB">
      <w:pPr>
        <w:rPr>
          <w:rFonts w:cstheme="minorHAnsi"/>
          <w:sz w:val="24"/>
          <w:szCs w:val="24"/>
        </w:rPr>
      </w:pPr>
    </w:p>
    <w:p w:rsidR="006976CB" w:rsidRPr="00586512" w:rsidRDefault="006976CB" w:rsidP="006976CB">
      <w:pPr>
        <w:rPr>
          <w:rFonts w:cstheme="minorHAnsi"/>
          <w:sz w:val="24"/>
          <w:szCs w:val="24"/>
        </w:rPr>
      </w:pPr>
      <w:r w:rsidRPr="00586512">
        <w:rPr>
          <w:rFonts w:cstheme="minorHAnsi"/>
          <w:sz w:val="24"/>
          <w:szCs w:val="24"/>
        </w:rPr>
        <w:t xml:space="preserve">Policy reviewed – </w:t>
      </w:r>
      <w:r w:rsidR="007E372A" w:rsidRPr="00586512">
        <w:rPr>
          <w:rFonts w:cstheme="minorHAnsi"/>
          <w:sz w:val="24"/>
          <w:szCs w:val="24"/>
        </w:rPr>
        <w:t xml:space="preserve"> </w:t>
      </w:r>
      <w:r w:rsidR="00586512" w:rsidRPr="00586512">
        <w:rPr>
          <w:rFonts w:cstheme="minorHAnsi"/>
          <w:sz w:val="24"/>
          <w:szCs w:val="24"/>
        </w:rPr>
        <w:t>November 2021</w:t>
      </w:r>
      <w:r w:rsidR="007E372A" w:rsidRPr="00586512">
        <w:rPr>
          <w:rFonts w:cstheme="minorHAnsi"/>
          <w:sz w:val="24"/>
          <w:szCs w:val="24"/>
        </w:rPr>
        <w:t xml:space="preserve"> </w:t>
      </w:r>
    </w:p>
    <w:p w:rsidR="006976CB" w:rsidRPr="00586512" w:rsidRDefault="006976CB" w:rsidP="006976CB">
      <w:pPr>
        <w:rPr>
          <w:rFonts w:cstheme="minorHAnsi"/>
          <w:sz w:val="24"/>
          <w:szCs w:val="24"/>
        </w:rPr>
      </w:pPr>
      <w:r w:rsidRPr="00586512">
        <w:rPr>
          <w:rFonts w:cstheme="minorHAnsi"/>
          <w:sz w:val="24"/>
          <w:szCs w:val="24"/>
        </w:rPr>
        <w:t xml:space="preserve">Review date – </w:t>
      </w:r>
      <w:r w:rsidR="00586512" w:rsidRPr="00586512">
        <w:rPr>
          <w:rFonts w:cstheme="minorHAnsi"/>
          <w:sz w:val="24"/>
          <w:szCs w:val="24"/>
        </w:rPr>
        <w:t xml:space="preserve"> November 2022</w:t>
      </w:r>
    </w:p>
    <w:sectPr w:rsidR="006976CB" w:rsidRPr="00586512" w:rsidSect="00657D3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17D2"/>
    <w:multiLevelType w:val="hybridMultilevel"/>
    <w:tmpl w:val="ED488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F31D6B"/>
    <w:multiLevelType w:val="hybridMultilevel"/>
    <w:tmpl w:val="9F32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57265"/>
    <w:multiLevelType w:val="hybridMultilevel"/>
    <w:tmpl w:val="5B60075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DBD0DDD"/>
    <w:multiLevelType w:val="hybridMultilevel"/>
    <w:tmpl w:val="1BE0C096"/>
    <w:lvl w:ilvl="0" w:tplc="08090001">
      <w:start w:val="1"/>
      <w:numFmt w:val="bullet"/>
      <w:lvlText w:val=""/>
      <w:lvlJc w:val="left"/>
      <w:pPr>
        <w:ind w:left="750" w:hanging="360"/>
      </w:pPr>
      <w:rPr>
        <w:rFonts w:ascii="Symbol" w:hAnsi="Symbol" w:hint="default"/>
      </w:rPr>
    </w:lvl>
    <w:lvl w:ilvl="1" w:tplc="8FCAA1E8">
      <w:start w:val="1"/>
      <w:numFmt w:val="bullet"/>
      <w:lvlText w:val=""/>
      <w:lvlJc w:val="left"/>
      <w:pPr>
        <w:ind w:left="1470" w:hanging="360"/>
      </w:pPr>
      <w:rPr>
        <w:rFonts w:ascii="Symbol" w:hAnsi="Symbol"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28D2325D"/>
    <w:multiLevelType w:val="hybridMultilevel"/>
    <w:tmpl w:val="CB2A9F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D4453F"/>
    <w:multiLevelType w:val="hybridMultilevel"/>
    <w:tmpl w:val="EB98C174"/>
    <w:lvl w:ilvl="0" w:tplc="08090001">
      <w:start w:val="1"/>
      <w:numFmt w:val="bullet"/>
      <w:lvlText w:val=""/>
      <w:lvlJc w:val="left"/>
      <w:pPr>
        <w:ind w:left="720" w:hanging="360"/>
      </w:pPr>
      <w:rPr>
        <w:rFonts w:ascii="Symbol" w:hAnsi="Symbol" w:hint="default"/>
      </w:rPr>
    </w:lvl>
    <w:lvl w:ilvl="1" w:tplc="8FCAA1E8">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070A1F"/>
    <w:multiLevelType w:val="hybridMultilevel"/>
    <w:tmpl w:val="CC3EE5E8"/>
    <w:lvl w:ilvl="0" w:tplc="0409000F">
      <w:start w:val="1"/>
      <w:numFmt w:val="decimal"/>
      <w:lvlText w:val="%1."/>
      <w:lvlJc w:val="left"/>
      <w:pPr>
        <w:ind w:left="1155" w:hanging="360"/>
      </w:pPr>
    </w:lvl>
    <w:lvl w:ilvl="1" w:tplc="04090019">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7" w15:restartNumberingAfterBreak="0">
    <w:nsid w:val="3B7D5877"/>
    <w:multiLevelType w:val="hybridMultilevel"/>
    <w:tmpl w:val="1A660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51395"/>
    <w:multiLevelType w:val="hybridMultilevel"/>
    <w:tmpl w:val="C0786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3F4672"/>
    <w:multiLevelType w:val="hybridMultilevel"/>
    <w:tmpl w:val="BD702C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AC2D7C"/>
    <w:multiLevelType w:val="hybridMultilevel"/>
    <w:tmpl w:val="1538422C"/>
    <w:lvl w:ilvl="0" w:tplc="08090001">
      <w:start w:val="1"/>
      <w:numFmt w:val="bullet"/>
      <w:lvlText w:val=""/>
      <w:lvlJc w:val="left"/>
      <w:pPr>
        <w:ind w:left="720" w:hanging="360"/>
      </w:pPr>
      <w:rPr>
        <w:rFonts w:ascii="Symbol" w:hAnsi="Symbol" w:hint="default"/>
      </w:rPr>
    </w:lvl>
    <w:lvl w:ilvl="1" w:tplc="8FCAA1E8">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C94621"/>
    <w:multiLevelType w:val="hybridMultilevel"/>
    <w:tmpl w:val="4AE2155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6C763ED"/>
    <w:multiLevelType w:val="hybridMultilevel"/>
    <w:tmpl w:val="BA6EB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2C419C"/>
    <w:multiLevelType w:val="hybridMultilevel"/>
    <w:tmpl w:val="2C700918"/>
    <w:lvl w:ilvl="0" w:tplc="08090001">
      <w:start w:val="1"/>
      <w:numFmt w:val="bullet"/>
      <w:lvlText w:val=""/>
      <w:lvlJc w:val="left"/>
      <w:pPr>
        <w:ind w:left="360" w:hanging="360"/>
      </w:pPr>
      <w:rPr>
        <w:rFonts w:ascii="Symbol" w:hAnsi="Symbol" w:hint="default"/>
      </w:rPr>
    </w:lvl>
    <w:lvl w:ilvl="1" w:tplc="8FCAA1E8">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A455B14"/>
    <w:multiLevelType w:val="hybridMultilevel"/>
    <w:tmpl w:val="C64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D634DF"/>
    <w:multiLevelType w:val="hybridMultilevel"/>
    <w:tmpl w:val="1D186C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0943BE4"/>
    <w:multiLevelType w:val="hybridMultilevel"/>
    <w:tmpl w:val="D204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9E2784"/>
    <w:multiLevelType w:val="hybridMultilevel"/>
    <w:tmpl w:val="6104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C769F"/>
    <w:multiLevelType w:val="hybridMultilevel"/>
    <w:tmpl w:val="FB5CA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6"/>
  </w:num>
  <w:num w:numId="4">
    <w:abstractNumId w:val="14"/>
  </w:num>
  <w:num w:numId="5">
    <w:abstractNumId w:val="16"/>
  </w:num>
  <w:num w:numId="6">
    <w:abstractNumId w:val="4"/>
  </w:num>
  <w:num w:numId="7">
    <w:abstractNumId w:val="9"/>
  </w:num>
  <w:num w:numId="8">
    <w:abstractNumId w:val="11"/>
  </w:num>
  <w:num w:numId="9">
    <w:abstractNumId w:val="15"/>
  </w:num>
  <w:num w:numId="10">
    <w:abstractNumId w:val="13"/>
  </w:num>
  <w:num w:numId="11">
    <w:abstractNumId w:val="0"/>
  </w:num>
  <w:num w:numId="12">
    <w:abstractNumId w:val="5"/>
  </w:num>
  <w:num w:numId="13">
    <w:abstractNumId w:val="7"/>
  </w:num>
  <w:num w:numId="14">
    <w:abstractNumId w:val="18"/>
  </w:num>
  <w:num w:numId="15">
    <w:abstractNumId w:val="10"/>
  </w:num>
  <w:num w:numId="16">
    <w:abstractNumId w:val="2"/>
  </w:num>
  <w:num w:numId="17">
    <w:abstractNumId w:val="3"/>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30"/>
    <w:rsid w:val="0000053C"/>
    <w:rsid w:val="0004436F"/>
    <w:rsid w:val="000C7C9C"/>
    <w:rsid w:val="001349D6"/>
    <w:rsid w:val="00144323"/>
    <w:rsid w:val="001D02A1"/>
    <w:rsid w:val="002C6274"/>
    <w:rsid w:val="002E4401"/>
    <w:rsid w:val="0037500E"/>
    <w:rsid w:val="00414768"/>
    <w:rsid w:val="00522812"/>
    <w:rsid w:val="00586512"/>
    <w:rsid w:val="00605C83"/>
    <w:rsid w:val="00607D7A"/>
    <w:rsid w:val="00630E38"/>
    <w:rsid w:val="00657D30"/>
    <w:rsid w:val="006760F8"/>
    <w:rsid w:val="006976CB"/>
    <w:rsid w:val="0070670D"/>
    <w:rsid w:val="007442C4"/>
    <w:rsid w:val="00745E92"/>
    <w:rsid w:val="00797EB4"/>
    <w:rsid w:val="007E372A"/>
    <w:rsid w:val="00814A62"/>
    <w:rsid w:val="0085353E"/>
    <w:rsid w:val="00861216"/>
    <w:rsid w:val="008971F7"/>
    <w:rsid w:val="008F5D9B"/>
    <w:rsid w:val="00975BAB"/>
    <w:rsid w:val="009F5D50"/>
    <w:rsid w:val="00B4386F"/>
    <w:rsid w:val="00BD537D"/>
    <w:rsid w:val="00C04F98"/>
    <w:rsid w:val="00C1656F"/>
    <w:rsid w:val="00C21554"/>
    <w:rsid w:val="00D448C7"/>
    <w:rsid w:val="00D709D6"/>
    <w:rsid w:val="00DC3C8B"/>
    <w:rsid w:val="00F35AFE"/>
    <w:rsid w:val="00FA6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EF95D-2E8F-4024-9674-4083C4C4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D3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57D30"/>
    <w:pPr>
      <w:spacing w:after="160" w:line="259" w:lineRule="auto"/>
      <w:ind w:left="720"/>
      <w:contextualSpacing/>
    </w:pPr>
  </w:style>
  <w:style w:type="paragraph" w:styleId="BalloonText">
    <w:name w:val="Balloon Text"/>
    <w:basedOn w:val="Normal"/>
    <w:link w:val="BalloonTextChar"/>
    <w:uiPriority w:val="99"/>
    <w:semiHidden/>
    <w:unhideWhenUsed/>
    <w:rsid w:val="00657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D30"/>
    <w:rPr>
      <w:rFonts w:ascii="Tahoma" w:hAnsi="Tahoma" w:cs="Tahoma"/>
      <w:sz w:val="16"/>
      <w:szCs w:val="16"/>
    </w:rPr>
  </w:style>
  <w:style w:type="character" w:styleId="Hyperlink">
    <w:name w:val="Hyperlink"/>
    <w:basedOn w:val="DefaultParagraphFont"/>
    <w:uiPriority w:val="99"/>
    <w:semiHidden/>
    <w:unhideWhenUsed/>
    <w:rsid w:val="00975BAB"/>
    <w:rPr>
      <w:color w:val="0000FF"/>
      <w:u w:val="single"/>
    </w:rPr>
  </w:style>
  <w:style w:type="paragraph" w:styleId="NoSpacing">
    <w:name w:val="No Spacing"/>
    <w:uiPriority w:val="1"/>
    <w:qFormat/>
    <w:rsid w:val="001443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amydriver</dc:creator>
  <cp:lastModifiedBy>Amy Driver</cp:lastModifiedBy>
  <cp:revision>2</cp:revision>
  <dcterms:created xsi:type="dcterms:W3CDTF">2021-11-22T16:50:00Z</dcterms:created>
  <dcterms:modified xsi:type="dcterms:W3CDTF">2021-11-22T16:50:00Z</dcterms:modified>
</cp:coreProperties>
</file>